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A23" w:rsidRPr="00414A23" w:rsidRDefault="00414A23" w:rsidP="00414A23">
      <w:pPr>
        <w:pStyle w:val="Heading1"/>
        <w:jc w:val="center"/>
        <w:rPr>
          <w:color w:val="000000" w:themeColor="text1"/>
          <w:sz w:val="44"/>
        </w:rPr>
      </w:pPr>
      <w:r w:rsidRPr="00414A23">
        <w:rPr>
          <w:color w:val="000000" w:themeColor="text1"/>
          <w:sz w:val="44"/>
        </w:rPr>
        <w:t>Appendix 5</w:t>
      </w:r>
    </w:p>
    <w:p w:rsidR="00414A23" w:rsidRPr="00414A23" w:rsidRDefault="00414A23" w:rsidP="00414A23">
      <w:pPr>
        <w:pStyle w:val="Heading1"/>
        <w:jc w:val="center"/>
        <w:rPr>
          <w:color w:val="000000" w:themeColor="text1"/>
          <w:sz w:val="44"/>
        </w:rPr>
      </w:pPr>
      <w:r w:rsidRPr="00414A23">
        <w:rPr>
          <w:color w:val="000000" w:themeColor="text1"/>
          <w:sz w:val="44"/>
        </w:rPr>
        <w:t>Intelligent (Software) Agents</w:t>
      </w:r>
    </w:p>
    <w:p w:rsidR="00C91F95" w:rsidRDefault="00C91F95" w:rsidP="00C91F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713" w:rsidRPr="003D6713" w:rsidRDefault="00BE126F" w:rsidP="003D67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F95">
        <w:rPr>
          <w:rFonts w:ascii="Times New Roman" w:hAnsi="Times New Roman" w:cs="Times New Roman"/>
          <w:sz w:val="24"/>
          <w:szCs w:val="24"/>
        </w:rPr>
        <w:t xml:space="preserve">In </w:t>
      </w:r>
      <w:commentRangeStart w:id="0"/>
      <w:r w:rsidRPr="00C91F95">
        <w:rPr>
          <w:rFonts w:ascii="Times New Roman" w:hAnsi="Times New Roman" w:cs="Times New Roman"/>
          <w:sz w:val="24"/>
          <w:szCs w:val="24"/>
        </w:rPr>
        <w:t xml:space="preserve">section 5.8.3 of Chapter 5 </w:t>
      </w:r>
      <w:commentRangeEnd w:id="0"/>
      <w:r w:rsidRPr="00C91F95">
        <w:rPr>
          <w:rStyle w:val="CommentReference"/>
          <w:rFonts w:ascii="Times New Roman" w:hAnsi="Times New Roman" w:cs="Times New Roman"/>
          <w:sz w:val="24"/>
          <w:szCs w:val="24"/>
        </w:rPr>
        <w:commentReference w:id="0"/>
      </w:r>
      <w:r w:rsidRPr="00C91F95">
        <w:rPr>
          <w:rFonts w:ascii="Times New Roman" w:hAnsi="Times New Roman" w:cs="Times New Roman"/>
          <w:sz w:val="24"/>
          <w:szCs w:val="24"/>
        </w:rPr>
        <w:t>it is mentioned that an intelligent (software) agent can suggest alternative options or solutions the user would not have obtained otherwise. This appendix explains how the intelligent agents (which 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F95">
        <w:rPr>
          <w:rFonts w:ascii="Times New Roman" w:hAnsi="Times New Roman" w:cs="Times New Roman"/>
          <w:sz w:val="24"/>
          <w:szCs w:val="24"/>
        </w:rPr>
        <w:t>AI-based software) work.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commentRangeStart w:id="1"/>
      <w:r w:rsidR="003D6713" w:rsidRPr="003D6713">
        <w:rPr>
          <w:rFonts w:ascii="Times New Roman" w:hAnsi="Times New Roman" w:cs="Times New Roman"/>
          <w:sz w:val="24"/>
          <w:szCs w:val="24"/>
        </w:rPr>
        <w:t>Software agents have evolved from multi-agent systems (MAS), which in turn form one of the three</w:t>
      </w:r>
      <w:r w:rsidR="003D6713">
        <w:rPr>
          <w:rFonts w:ascii="Times New Roman" w:hAnsi="Times New Roman" w:cs="Times New Roman"/>
          <w:sz w:val="24"/>
          <w:szCs w:val="24"/>
        </w:rPr>
        <w:t xml:space="preserve"> </w:t>
      </w:r>
      <w:r w:rsidR="003D6713" w:rsidRPr="003D6713">
        <w:rPr>
          <w:rFonts w:ascii="Times New Roman" w:hAnsi="Times New Roman" w:cs="Times New Roman"/>
          <w:sz w:val="24"/>
          <w:szCs w:val="24"/>
        </w:rPr>
        <w:t xml:space="preserve">broad areas that fall under distributed artificial intelligence (DAI), the other two </w:t>
      </w:r>
      <w:proofErr w:type="gramStart"/>
      <w:r w:rsidR="003D6713" w:rsidRPr="003D6713">
        <w:rPr>
          <w:rFonts w:ascii="Times New Roman" w:hAnsi="Times New Roman" w:cs="Times New Roman"/>
          <w:sz w:val="24"/>
          <w:szCs w:val="24"/>
        </w:rPr>
        <w:t>being</w:t>
      </w:r>
      <w:proofErr w:type="gramEnd"/>
      <w:r w:rsidR="003D6713" w:rsidRPr="003D6713">
        <w:rPr>
          <w:rFonts w:ascii="Times New Roman" w:hAnsi="Times New Roman" w:cs="Times New Roman"/>
          <w:sz w:val="24"/>
          <w:szCs w:val="24"/>
        </w:rPr>
        <w:t xml:space="preserve"> distributed</w:t>
      </w:r>
      <w:r w:rsidR="003D6713">
        <w:rPr>
          <w:rFonts w:ascii="Times New Roman" w:hAnsi="Times New Roman" w:cs="Times New Roman"/>
          <w:sz w:val="24"/>
          <w:szCs w:val="24"/>
        </w:rPr>
        <w:t xml:space="preserve"> </w:t>
      </w:r>
      <w:r w:rsidR="003D6713" w:rsidRPr="003D6713">
        <w:rPr>
          <w:rFonts w:ascii="Times New Roman" w:hAnsi="Times New Roman" w:cs="Times New Roman"/>
          <w:sz w:val="24"/>
          <w:szCs w:val="24"/>
        </w:rPr>
        <w:t>problem solving (DPS) and parallel artificial intelligence (PAI). Hence, as with MAS, they inherit many of</w:t>
      </w:r>
      <w:r w:rsidR="003D6713">
        <w:rPr>
          <w:rFonts w:ascii="Times New Roman" w:hAnsi="Times New Roman" w:cs="Times New Roman"/>
          <w:sz w:val="24"/>
          <w:szCs w:val="24"/>
        </w:rPr>
        <w:t xml:space="preserve"> </w:t>
      </w:r>
      <w:r w:rsidR="003D6713" w:rsidRPr="003D6713">
        <w:rPr>
          <w:rFonts w:ascii="Times New Roman" w:hAnsi="Times New Roman" w:cs="Times New Roman"/>
          <w:sz w:val="24"/>
          <w:szCs w:val="24"/>
        </w:rPr>
        <w:t>DAI’s motivations, goals and potential benefits. For example, thanks to distributed computing, software</w:t>
      </w:r>
      <w:r w:rsidR="003D6713">
        <w:rPr>
          <w:rFonts w:ascii="Times New Roman" w:hAnsi="Times New Roman" w:cs="Times New Roman"/>
          <w:sz w:val="24"/>
          <w:szCs w:val="24"/>
        </w:rPr>
        <w:t xml:space="preserve"> </w:t>
      </w:r>
      <w:r w:rsidR="003D6713" w:rsidRPr="003D6713">
        <w:rPr>
          <w:rFonts w:ascii="Times New Roman" w:hAnsi="Times New Roman" w:cs="Times New Roman"/>
          <w:sz w:val="24"/>
          <w:szCs w:val="24"/>
        </w:rPr>
        <w:t>agents inherit DAI’s potential benefits including modularity, speed (owing to parallelism) and reliability</w:t>
      </w:r>
      <w:r w:rsidR="003D6713">
        <w:rPr>
          <w:rFonts w:ascii="Times New Roman" w:hAnsi="Times New Roman" w:cs="Times New Roman"/>
          <w:sz w:val="24"/>
          <w:szCs w:val="24"/>
        </w:rPr>
        <w:t xml:space="preserve"> </w:t>
      </w:r>
      <w:r w:rsidR="003D6713" w:rsidRPr="003D6713">
        <w:rPr>
          <w:rFonts w:ascii="Times New Roman" w:hAnsi="Times New Roman" w:cs="Times New Roman"/>
          <w:sz w:val="24"/>
          <w:szCs w:val="24"/>
        </w:rPr>
        <w:t>(owing to redundancy). They also inherit those owing to artificial intelligence (AI) such as operation</w:t>
      </w:r>
      <w:r w:rsidR="003D6713">
        <w:rPr>
          <w:rFonts w:ascii="Times New Roman" w:hAnsi="Times New Roman" w:cs="Times New Roman"/>
          <w:sz w:val="24"/>
          <w:szCs w:val="24"/>
        </w:rPr>
        <w:t xml:space="preserve"> </w:t>
      </w:r>
      <w:r w:rsidR="003D6713" w:rsidRPr="003D6713">
        <w:rPr>
          <w:rFonts w:ascii="Times New Roman" w:hAnsi="Times New Roman" w:cs="Times New Roman"/>
          <w:sz w:val="24"/>
          <w:szCs w:val="24"/>
        </w:rPr>
        <w:t>at the knowledge level, easier maintenance, reusability and platform independence. Examples of</w:t>
      </w:r>
      <w:r w:rsidR="003D6713">
        <w:rPr>
          <w:rFonts w:ascii="Times New Roman" w:hAnsi="Times New Roman" w:cs="Times New Roman"/>
          <w:sz w:val="24"/>
          <w:szCs w:val="24"/>
        </w:rPr>
        <w:t xml:space="preserve"> </w:t>
      </w:r>
      <w:r w:rsidR="003D6713" w:rsidRPr="003D6713">
        <w:rPr>
          <w:rFonts w:ascii="Times New Roman" w:hAnsi="Times New Roman" w:cs="Times New Roman"/>
          <w:sz w:val="24"/>
          <w:szCs w:val="24"/>
        </w:rPr>
        <w:t>software agent applications are in domains such as workflow management, network management,</w:t>
      </w:r>
      <w:r w:rsidR="003D6713">
        <w:rPr>
          <w:rFonts w:ascii="Times New Roman" w:hAnsi="Times New Roman" w:cs="Times New Roman"/>
          <w:sz w:val="24"/>
          <w:szCs w:val="24"/>
        </w:rPr>
        <w:t xml:space="preserve"> </w:t>
      </w:r>
      <w:r w:rsidR="003D6713" w:rsidRPr="003D6713">
        <w:rPr>
          <w:rFonts w:ascii="Times New Roman" w:hAnsi="Times New Roman" w:cs="Times New Roman"/>
          <w:sz w:val="24"/>
          <w:szCs w:val="24"/>
        </w:rPr>
        <w:t>air-traffic control, business process re-engineering (BPR), da</w:t>
      </w:r>
      <w:r w:rsidR="003D6713">
        <w:rPr>
          <w:rFonts w:ascii="Times New Roman" w:hAnsi="Times New Roman" w:cs="Times New Roman"/>
          <w:sz w:val="24"/>
          <w:szCs w:val="24"/>
        </w:rPr>
        <w:t xml:space="preserve"> </w:t>
      </w:r>
      <w:r w:rsidR="003D6713" w:rsidRPr="003D6713">
        <w:rPr>
          <w:rFonts w:ascii="Times New Roman" w:hAnsi="Times New Roman" w:cs="Times New Roman"/>
          <w:sz w:val="24"/>
          <w:szCs w:val="24"/>
        </w:rPr>
        <w:t>a mining (DM), information retrieval/management, e-commerce, education, PDAs, electronic mail (e-mail), digital libraries, command</w:t>
      </w:r>
      <w:r w:rsidR="003D6713">
        <w:rPr>
          <w:rFonts w:ascii="Times New Roman" w:hAnsi="Times New Roman" w:cs="Times New Roman"/>
          <w:sz w:val="24"/>
          <w:szCs w:val="24"/>
        </w:rPr>
        <w:t xml:space="preserve"> </w:t>
      </w:r>
      <w:r w:rsidR="003D6713" w:rsidRPr="003D6713">
        <w:rPr>
          <w:rFonts w:ascii="Times New Roman" w:hAnsi="Times New Roman" w:cs="Times New Roman"/>
          <w:sz w:val="24"/>
          <w:szCs w:val="24"/>
        </w:rPr>
        <w:t>and control, smart databases, scheduling/diary management, etc.</w:t>
      </w:r>
      <w:commentRangeEnd w:id="1"/>
      <w:r w:rsidR="003D6713" w:rsidRPr="003D6713">
        <w:rPr>
          <w:rStyle w:val="CommentReference"/>
          <w:rFonts w:ascii="Times New Roman" w:hAnsi="Times New Roman" w:cs="Times New Roman"/>
          <w:sz w:val="24"/>
          <w:szCs w:val="24"/>
        </w:rPr>
        <w:commentReference w:id="1"/>
      </w:r>
    </w:p>
    <w:p w:rsidR="003D6713" w:rsidRPr="003D6713" w:rsidRDefault="003D6713" w:rsidP="003D671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commentRangeStart w:id="2"/>
      <w:r w:rsidRPr="003D6713">
        <w:rPr>
          <w:rFonts w:ascii="Times New Roman" w:hAnsi="Times New Roman" w:cs="Times New Roman"/>
          <w:sz w:val="24"/>
          <w:szCs w:val="20"/>
        </w:rPr>
        <w:t>Nowadays, computers are commonly used for an increasing range of everyday activities. Most of these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>activities are based on the acquisition of information. The phenomenal growth of Internet and related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>technologies has made our world information rich, resulting in rampant use of computers in almost all our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>daily activities. Owing to the enormous and fast-growing amount of data that are available</w:t>
      </w:r>
      <w:r>
        <w:rPr>
          <w:rFonts w:ascii="Times New Roman" w:hAnsi="Times New Roman" w:cs="Times New Roman"/>
          <w:sz w:val="24"/>
          <w:szCs w:val="20"/>
        </w:rPr>
        <w:t xml:space="preserve"> (this phenomenon is explained in Chapter 6)</w:t>
      </w:r>
      <w:r w:rsidRPr="003D6713">
        <w:rPr>
          <w:rFonts w:ascii="Times New Roman" w:hAnsi="Times New Roman" w:cs="Times New Roman"/>
          <w:sz w:val="24"/>
          <w:szCs w:val="20"/>
        </w:rPr>
        <w:t>, sometimes referred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>as ‘information overload’, it is impossible to sustain the current way users interact with their computers.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>Instead of direct user-initiated interaction, users and computers should be engaged in a cooperative process,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>a process in which both users and computers can initiate actions to accomplish tasks. In this way, a computer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 xml:space="preserve">could continue its activities without waiting for the </w:t>
      </w:r>
      <w:r w:rsidRPr="003D6713">
        <w:rPr>
          <w:rFonts w:ascii="Times New Roman" w:hAnsi="Times New Roman" w:cs="Times New Roman"/>
          <w:sz w:val="24"/>
          <w:szCs w:val="20"/>
        </w:rPr>
        <w:lastRenderedPageBreak/>
        <w:t>user to activate it. With the use of software agents,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>computer systems are capable of executing actions with a minimal interference by their users. This gives the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>user more time to spend on other activities. The idea of software agents is not new. Over the years, numerous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>researchers have been working on this issue</w:t>
      </w:r>
      <w:r>
        <w:rPr>
          <w:rFonts w:ascii="Times New Roman" w:hAnsi="Times New Roman" w:cs="Times New Roman"/>
          <w:sz w:val="24"/>
          <w:szCs w:val="20"/>
        </w:rPr>
        <w:t>.</w:t>
      </w:r>
      <w:commentRangeEnd w:id="2"/>
      <w:r w:rsidR="00BE126F">
        <w:rPr>
          <w:rStyle w:val="CommentReference"/>
        </w:rPr>
        <w:commentReference w:id="2"/>
      </w:r>
    </w:p>
    <w:p w:rsidR="00C91F95" w:rsidRDefault="00BE126F" w:rsidP="00C91F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Let us understand types or classification of Intelligent (software) Agents; they come in many categories. See</w:t>
      </w:r>
      <w:r w:rsidR="00C91F95">
        <w:rPr>
          <w:rFonts w:ascii="Times New Roman" w:hAnsi="Times New Roman" w:cs="Times New Roman"/>
          <w:sz w:val="24"/>
          <w:szCs w:val="24"/>
        </w:rPr>
        <w:t xml:space="preserve"> </w:t>
      </w:r>
      <w:commentRangeStart w:id="3"/>
      <w:r w:rsidR="00C91F95">
        <w:rPr>
          <w:rFonts w:ascii="Times New Roman" w:hAnsi="Times New Roman" w:cs="Times New Roman"/>
          <w:sz w:val="24"/>
          <w:szCs w:val="24"/>
        </w:rPr>
        <w:t>Figure 1</w:t>
      </w:r>
      <w:commentRangeEnd w:id="3"/>
      <w:r w:rsidR="00C91F95">
        <w:rPr>
          <w:rStyle w:val="CommentReference"/>
        </w:rPr>
        <w:commentReference w:id="3"/>
      </w:r>
      <w:r w:rsidR="00C91F95">
        <w:rPr>
          <w:rFonts w:ascii="Times New Roman" w:hAnsi="Times New Roman" w:cs="Times New Roman"/>
          <w:sz w:val="24"/>
          <w:szCs w:val="24"/>
        </w:rPr>
        <w:t xml:space="preserve"> below - </w:t>
      </w:r>
      <w:r w:rsidR="00C91F95" w:rsidRPr="00C91F95">
        <w:rPr>
          <w:rFonts w:ascii="Times New Roman" w:hAnsi="Times New Roman" w:cs="Times New Roman"/>
          <w:sz w:val="24"/>
          <w:szCs w:val="24"/>
        </w:rPr>
        <w:t>it shows the scheme/dimensions of software</w:t>
      </w:r>
      <w:r w:rsidR="00C91F95">
        <w:rPr>
          <w:rFonts w:ascii="Times New Roman" w:hAnsi="Times New Roman" w:cs="Times New Roman"/>
          <w:sz w:val="24"/>
          <w:szCs w:val="24"/>
        </w:rPr>
        <w:t xml:space="preserve"> </w:t>
      </w:r>
      <w:r w:rsidR="00C91F95" w:rsidRPr="00C91F95">
        <w:rPr>
          <w:rFonts w:ascii="Times New Roman" w:hAnsi="Times New Roman" w:cs="Times New Roman"/>
          <w:sz w:val="24"/>
          <w:szCs w:val="24"/>
        </w:rPr>
        <w:t>agent typology. An influential white paper from IBM described IAs in terms of a space defined by the three</w:t>
      </w:r>
      <w:r w:rsidR="00C91F95">
        <w:rPr>
          <w:rFonts w:ascii="Times New Roman" w:hAnsi="Times New Roman" w:cs="Times New Roman"/>
          <w:sz w:val="24"/>
          <w:szCs w:val="24"/>
        </w:rPr>
        <w:t xml:space="preserve"> </w:t>
      </w:r>
      <w:r w:rsidR="00C91F95" w:rsidRPr="00C91F95">
        <w:rPr>
          <w:rFonts w:ascii="Times New Roman" w:hAnsi="Times New Roman" w:cs="Times New Roman"/>
          <w:sz w:val="24"/>
          <w:szCs w:val="24"/>
        </w:rPr>
        <w:t>dimensions: agency, intelligence and mobility. Typology of software agents helps us to define different classes of</w:t>
      </w:r>
      <w:r w:rsidR="00C91F95">
        <w:rPr>
          <w:rFonts w:ascii="Times New Roman" w:hAnsi="Times New Roman" w:cs="Times New Roman"/>
          <w:sz w:val="24"/>
          <w:szCs w:val="24"/>
        </w:rPr>
        <w:t xml:space="preserve"> </w:t>
      </w:r>
      <w:r w:rsidR="00C91F95" w:rsidRPr="00C91F95">
        <w:rPr>
          <w:rFonts w:ascii="Times New Roman" w:hAnsi="Times New Roman" w:cs="Times New Roman"/>
          <w:sz w:val="24"/>
          <w:szCs w:val="24"/>
        </w:rPr>
        <w:t>agents. First, agents may be classified by their mobility, that is, by their ability to move around some network.</w:t>
      </w:r>
    </w:p>
    <w:p w:rsidR="00C91F95" w:rsidRDefault="00C91F95" w:rsidP="00C91F95">
      <w:pPr>
        <w:autoSpaceDE w:val="0"/>
        <w:autoSpaceDN w:val="0"/>
        <w:adjustRightInd w:val="0"/>
        <w:spacing w:after="0" w:line="240" w:lineRule="auto"/>
        <w:jc w:val="center"/>
        <w:rPr>
          <w:rFonts w:ascii="Swiss721BT-Roman" w:hAnsi="Swiss721BT-Roman" w:cs="Swiss721BT-Roman"/>
          <w:sz w:val="20"/>
          <w:szCs w:val="20"/>
        </w:rPr>
      </w:pPr>
      <w:r>
        <w:rPr>
          <w:noProof/>
          <w:lang w:bidi="mr-IN"/>
        </w:rPr>
        <w:drawing>
          <wp:inline distT="0" distB="0" distL="0" distR="0" wp14:anchorId="51727B21" wp14:editId="5234A027">
            <wp:extent cx="4504940" cy="3485072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68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093" cy="348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F95" w:rsidRDefault="00C91F95" w:rsidP="00C91F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F95" w:rsidRDefault="00C91F95" w:rsidP="00C91F95">
      <w:pPr>
        <w:autoSpaceDE w:val="0"/>
        <w:autoSpaceDN w:val="0"/>
        <w:adjustRightInd w:val="0"/>
        <w:spacing w:after="0" w:line="240" w:lineRule="auto"/>
        <w:rPr>
          <w:rFonts w:ascii="Swiss721BT-Bold" w:hAnsi="Swiss721BT-Bold" w:cs="Swiss721BT-Bold"/>
          <w:b/>
          <w:bCs/>
          <w:sz w:val="24"/>
          <w:szCs w:val="18"/>
        </w:rPr>
      </w:pPr>
      <w:commentRangeStart w:id="4"/>
      <w:r w:rsidRPr="00C91F95">
        <w:rPr>
          <w:rFonts w:ascii="Swiss721BT-Bold" w:hAnsi="Swiss721BT-Bold" w:cs="Swiss721BT-Bold"/>
          <w:b/>
          <w:bCs/>
          <w:sz w:val="24"/>
          <w:szCs w:val="18"/>
        </w:rPr>
        <w:t>Figure 1</w:t>
      </w:r>
      <w:r>
        <w:rPr>
          <w:rFonts w:ascii="Swiss721BT-Bold" w:hAnsi="Swiss721BT-Bold" w:cs="Swiss721BT-Bold"/>
          <w:b/>
          <w:bCs/>
          <w:sz w:val="24"/>
          <w:szCs w:val="18"/>
        </w:rPr>
        <w:t xml:space="preserve"> - </w:t>
      </w:r>
      <w:r w:rsidRPr="00C91F95">
        <w:rPr>
          <w:rFonts w:ascii="Swiss721BT-Bold" w:hAnsi="Swiss721BT-Bold" w:cs="Swiss721BT-Bold"/>
          <w:b/>
          <w:bCs/>
          <w:sz w:val="24"/>
          <w:szCs w:val="18"/>
        </w:rPr>
        <w:t>Dimensions of software agents’ typology</w:t>
      </w:r>
      <w:commentRangeEnd w:id="4"/>
      <w:r w:rsidR="00C90B92">
        <w:rPr>
          <w:rStyle w:val="CommentReference"/>
        </w:rPr>
        <w:commentReference w:id="4"/>
      </w:r>
    </w:p>
    <w:p w:rsidR="00C91F95" w:rsidRDefault="00C91F95" w:rsidP="00C91F95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sz w:val="20"/>
          <w:szCs w:val="20"/>
        </w:rPr>
      </w:pPr>
    </w:p>
    <w:p w:rsidR="00C91F95" w:rsidRPr="00C90B92" w:rsidRDefault="00C90B92" w:rsidP="00C90B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C90B92">
        <w:rPr>
          <w:rFonts w:ascii="Times New Roman" w:hAnsi="Times New Roman" w:cs="Times New Roman"/>
          <w:sz w:val="24"/>
          <w:szCs w:val="20"/>
        </w:rPr>
        <w:t>The two</w:t>
      </w:r>
      <w:r w:rsidR="00C91F95" w:rsidRPr="00C90B92">
        <w:rPr>
          <w:rFonts w:ascii="Times New Roman" w:hAnsi="Times New Roman" w:cs="Times New Roman"/>
          <w:sz w:val="24"/>
          <w:szCs w:val="20"/>
        </w:rPr>
        <w:t xml:space="preserve"> terms mentioned in Figurer </w:t>
      </w:r>
      <w:r w:rsidRPr="00C90B92">
        <w:rPr>
          <w:rFonts w:ascii="Times New Roman" w:hAnsi="Times New Roman" w:cs="Times New Roman"/>
          <w:sz w:val="24"/>
          <w:szCs w:val="20"/>
        </w:rPr>
        <w:t>1</w:t>
      </w:r>
      <w:r w:rsidR="00C91F95" w:rsidRPr="00C90B92">
        <w:rPr>
          <w:rFonts w:ascii="Times New Roman" w:hAnsi="Times New Roman" w:cs="Times New Roman"/>
          <w:sz w:val="24"/>
          <w:szCs w:val="20"/>
        </w:rPr>
        <w:t xml:space="preserve"> </w:t>
      </w:r>
      <w:r w:rsidRPr="00C90B92">
        <w:rPr>
          <w:rFonts w:ascii="Times New Roman" w:hAnsi="Times New Roman" w:cs="Times New Roman"/>
          <w:sz w:val="24"/>
          <w:szCs w:val="20"/>
        </w:rPr>
        <w:t>are important and those terms are –</w:t>
      </w:r>
      <w:r w:rsidR="00C91F95" w:rsidRPr="00C90B92">
        <w:rPr>
          <w:rFonts w:ascii="Times New Roman" w:hAnsi="Times New Roman" w:cs="Times New Roman"/>
          <w:sz w:val="24"/>
          <w:szCs w:val="20"/>
        </w:rPr>
        <w:t xml:space="preserve"> </w:t>
      </w:r>
      <w:r w:rsidR="00C91F95" w:rsidRPr="00C90B92">
        <w:rPr>
          <w:rFonts w:ascii="Times New Roman" w:hAnsi="Times New Roman" w:cs="Times New Roman"/>
          <w:i/>
          <w:iCs/>
          <w:sz w:val="24"/>
          <w:szCs w:val="20"/>
        </w:rPr>
        <w:t xml:space="preserve">intelligence </w:t>
      </w:r>
      <w:r w:rsidR="00C91F95" w:rsidRPr="00C90B92">
        <w:rPr>
          <w:rFonts w:ascii="Times New Roman" w:hAnsi="Times New Roman" w:cs="Times New Roman"/>
          <w:sz w:val="24"/>
          <w:szCs w:val="20"/>
        </w:rPr>
        <w:t xml:space="preserve">and </w:t>
      </w:r>
      <w:r w:rsidR="00C91F95" w:rsidRPr="00C90B92">
        <w:rPr>
          <w:rFonts w:ascii="Times New Roman" w:hAnsi="Times New Roman" w:cs="Times New Roman"/>
          <w:i/>
          <w:iCs/>
          <w:sz w:val="24"/>
          <w:szCs w:val="20"/>
        </w:rPr>
        <w:t>agency</w:t>
      </w:r>
      <w:r w:rsidRPr="00C90B92">
        <w:rPr>
          <w:rFonts w:ascii="Times New Roman" w:hAnsi="Times New Roman" w:cs="Times New Roman"/>
          <w:sz w:val="24"/>
          <w:szCs w:val="20"/>
        </w:rPr>
        <w:t xml:space="preserve"> The term </w:t>
      </w:r>
      <w:r w:rsidR="00C91F95" w:rsidRPr="00C90B92">
        <w:rPr>
          <w:rFonts w:ascii="Times New Roman" w:hAnsi="Times New Roman" w:cs="Times New Roman"/>
          <w:sz w:val="24"/>
          <w:szCs w:val="20"/>
        </w:rPr>
        <w:t>‘</w:t>
      </w:r>
      <w:r w:rsidRPr="00C90B92">
        <w:rPr>
          <w:rFonts w:ascii="Times New Roman" w:hAnsi="Times New Roman" w:cs="Times New Roman"/>
          <w:sz w:val="24"/>
          <w:szCs w:val="20"/>
        </w:rPr>
        <w:t>i</w:t>
      </w:r>
      <w:r w:rsidR="00C91F95" w:rsidRPr="00C90B92">
        <w:rPr>
          <w:rFonts w:ascii="Times New Roman" w:hAnsi="Times New Roman" w:cs="Times New Roman"/>
          <w:sz w:val="24"/>
          <w:szCs w:val="20"/>
        </w:rPr>
        <w:t>ntelligence’ relates to the way an agent interprets the information or knowledge to which it has access or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="00C91F95" w:rsidRPr="00C90B92">
        <w:rPr>
          <w:rFonts w:ascii="Times New Roman" w:hAnsi="Times New Roman" w:cs="Times New Roman"/>
          <w:sz w:val="24"/>
          <w:szCs w:val="20"/>
        </w:rPr>
        <w:t>which is presented to it. By varying the extent of the learning attribute, an agent’s intelligence can range from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="00C91F95" w:rsidRPr="00C90B92">
        <w:rPr>
          <w:rFonts w:ascii="Times New Roman" w:hAnsi="Times New Roman" w:cs="Times New Roman"/>
          <w:sz w:val="24"/>
          <w:szCs w:val="20"/>
        </w:rPr>
        <w:t>more to less intelligent. By varying the extent of the attributes autonomy and co-operation, an agent’s agency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="00C91F95" w:rsidRPr="00C90B92">
        <w:rPr>
          <w:rFonts w:ascii="Times New Roman" w:hAnsi="Times New Roman" w:cs="Times New Roman"/>
          <w:sz w:val="24"/>
          <w:szCs w:val="20"/>
        </w:rPr>
        <w:t>can vary from no inter-</w:t>
      </w:r>
      <w:r w:rsidR="00C91F95" w:rsidRPr="00C90B92">
        <w:rPr>
          <w:rFonts w:ascii="Times New Roman" w:hAnsi="Times New Roman" w:cs="Times New Roman"/>
          <w:sz w:val="24"/>
          <w:szCs w:val="20"/>
        </w:rPr>
        <w:lastRenderedPageBreak/>
        <w:t>activity with the environment to total inter-ac</w:t>
      </w:r>
      <w:r w:rsidRPr="00C90B92">
        <w:rPr>
          <w:rFonts w:ascii="Times New Roman" w:hAnsi="Times New Roman" w:cs="Times New Roman"/>
          <w:sz w:val="24"/>
          <w:szCs w:val="20"/>
        </w:rPr>
        <w:t>tivity with the environment. Th</w:t>
      </w:r>
      <w:r w:rsidR="00C91F95" w:rsidRPr="00C90B92">
        <w:rPr>
          <w:rFonts w:ascii="Times New Roman" w:hAnsi="Times New Roman" w:cs="Times New Roman"/>
          <w:sz w:val="24"/>
          <w:szCs w:val="20"/>
        </w:rPr>
        <w:t>e most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="00C91F95" w:rsidRPr="00C90B92">
        <w:rPr>
          <w:rFonts w:ascii="Times New Roman" w:hAnsi="Times New Roman" w:cs="Times New Roman"/>
          <w:sz w:val="24"/>
          <w:szCs w:val="20"/>
        </w:rPr>
        <w:t>limited form of intelligen</w:t>
      </w:r>
      <w:r w:rsidRPr="00C90B92">
        <w:rPr>
          <w:rFonts w:ascii="Times New Roman" w:hAnsi="Times New Roman" w:cs="Times New Roman"/>
          <w:sz w:val="24"/>
          <w:szCs w:val="20"/>
        </w:rPr>
        <w:t>ce is restricted to the specifi</w:t>
      </w:r>
      <w:r w:rsidR="00C91F95" w:rsidRPr="00C90B92">
        <w:rPr>
          <w:rFonts w:ascii="Times New Roman" w:hAnsi="Times New Roman" w:cs="Times New Roman"/>
          <w:sz w:val="24"/>
          <w:szCs w:val="20"/>
        </w:rPr>
        <w:t>cation of preferences. Preferences are statements of</w:t>
      </w:r>
    </w:p>
    <w:p w:rsidR="00C91F95" w:rsidRPr="00C90B92" w:rsidRDefault="00C91F95" w:rsidP="00C90B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C90B92">
        <w:rPr>
          <w:rFonts w:ascii="Times New Roman" w:hAnsi="Times New Roman" w:cs="Times New Roman"/>
          <w:sz w:val="24"/>
          <w:szCs w:val="20"/>
        </w:rPr>
        <w:t>desired</w:t>
      </w:r>
      <w:proofErr w:type="gramEnd"/>
      <w:r w:rsidRPr="00C90B92">
        <w:rPr>
          <w:rFonts w:ascii="Times New Roman" w:hAnsi="Times New Roman" w:cs="Times New Roman"/>
          <w:sz w:val="24"/>
          <w:szCs w:val="20"/>
        </w:rPr>
        <w:t xml:space="preserve"> behavior that describe a style or polic</w:t>
      </w:r>
      <w:r w:rsidR="00C90B92" w:rsidRPr="00C90B92">
        <w:rPr>
          <w:rFonts w:ascii="Times New Roman" w:hAnsi="Times New Roman" w:cs="Times New Roman"/>
          <w:sz w:val="24"/>
          <w:szCs w:val="20"/>
        </w:rPr>
        <w:t>y the agent needs to follow. Th</w:t>
      </w:r>
      <w:r w:rsidRPr="00C90B92">
        <w:rPr>
          <w:rFonts w:ascii="Times New Roman" w:hAnsi="Times New Roman" w:cs="Times New Roman"/>
          <w:sz w:val="24"/>
          <w:szCs w:val="20"/>
        </w:rPr>
        <w:t>e next higher form of intelligence</w:t>
      </w:r>
      <w:r w:rsidR="00C90B92">
        <w:rPr>
          <w:rFonts w:ascii="Times New Roman" w:hAnsi="Times New Roman" w:cs="Times New Roman"/>
          <w:sz w:val="24"/>
          <w:szCs w:val="20"/>
        </w:rPr>
        <w:t xml:space="preserve"> </w:t>
      </w:r>
      <w:r w:rsidRPr="00C90B92">
        <w:rPr>
          <w:rFonts w:ascii="Times New Roman" w:hAnsi="Times New Roman" w:cs="Times New Roman"/>
          <w:sz w:val="24"/>
          <w:szCs w:val="20"/>
        </w:rPr>
        <w:t>is described as reasoning capability. With reasoning, preferences are combined with external events and</w:t>
      </w:r>
      <w:r w:rsidR="00C90B92">
        <w:rPr>
          <w:rFonts w:ascii="Times New Roman" w:hAnsi="Times New Roman" w:cs="Times New Roman"/>
          <w:sz w:val="24"/>
          <w:szCs w:val="20"/>
        </w:rPr>
        <w:t xml:space="preserve"> </w:t>
      </w:r>
      <w:r w:rsidRPr="00C90B92">
        <w:rPr>
          <w:rFonts w:ascii="Times New Roman" w:hAnsi="Times New Roman" w:cs="Times New Roman"/>
          <w:sz w:val="24"/>
          <w:szCs w:val="20"/>
        </w:rPr>
        <w:t>external data i</w:t>
      </w:r>
      <w:r w:rsidR="00C90B92" w:rsidRPr="00C90B92">
        <w:rPr>
          <w:rFonts w:ascii="Times New Roman" w:hAnsi="Times New Roman" w:cs="Times New Roman"/>
          <w:sz w:val="24"/>
          <w:szCs w:val="20"/>
        </w:rPr>
        <w:t>n a decision-making process. Th</w:t>
      </w:r>
      <w:r w:rsidRPr="00C90B92">
        <w:rPr>
          <w:rFonts w:ascii="Times New Roman" w:hAnsi="Times New Roman" w:cs="Times New Roman"/>
          <w:sz w:val="24"/>
          <w:szCs w:val="20"/>
        </w:rPr>
        <w:t>e highest form of intelligence is called learning. Learning</w:t>
      </w:r>
      <w:r w:rsidR="00C90B92">
        <w:rPr>
          <w:rFonts w:ascii="Times New Roman" w:hAnsi="Times New Roman" w:cs="Times New Roman"/>
          <w:sz w:val="24"/>
          <w:szCs w:val="20"/>
        </w:rPr>
        <w:t xml:space="preserve"> </w:t>
      </w:r>
      <w:r w:rsidR="00C90B92" w:rsidRPr="00C90B92">
        <w:rPr>
          <w:rFonts w:ascii="Times New Roman" w:hAnsi="Times New Roman" w:cs="Times New Roman"/>
          <w:sz w:val="24"/>
          <w:szCs w:val="20"/>
        </w:rPr>
        <w:t>can be described as the modifi</w:t>
      </w:r>
      <w:r w:rsidRPr="00C90B92">
        <w:rPr>
          <w:rFonts w:ascii="Times New Roman" w:hAnsi="Times New Roman" w:cs="Times New Roman"/>
          <w:sz w:val="24"/>
          <w:szCs w:val="20"/>
        </w:rPr>
        <w:t xml:space="preserve">cation of behavior as a result of experience. </w:t>
      </w:r>
      <w:r w:rsidR="00C90B92">
        <w:rPr>
          <w:rFonts w:ascii="Times New Roman" w:hAnsi="Times New Roman" w:cs="Times New Roman"/>
          <w:sz w:val="24"/>
          <w:szCs w:val="20"/>
        </w:rPr>
        <w:t xml:space="preserve">The other term </w:t>
      </w:r>
      <w:r w:rsidRPr="00C90B92">
        <w:rPr>
          <w:rFonts w:ascii="Times New Roman" w:hAnsi="Times New Roman" w:cs="Times New Roman"/>
          <w:sz w:val="24"/>
          <w:szCs w:val="20"/>
        </w:rPr>
        <w:t>‘</w:t>
      </w:r>
      <w:r w:rsidR="00C90B92">
        <w:rPr>
          <w:rFonts w:ascii="Times New Roman" w:hAnsi="Times New Roman" w:cs="Times New Roman"/>
          <w:sz w:val="24"/>
          <w:szCs w:val="20"/>
        </w:rPr>
        <w:t>a</w:t>
      </w:r>
      <w:r w:rsidRPr="00C90B92">
        <w:rPr>
          <w:rFonts w:ascii="Times New Roman" w:hAnsi="Times New Roman" w:cs="Times New Roman"/>
          <w:sz w:val="24"/>
          <w:szCs w:val="20"/>
        </w:rPr>
        <w:t>gency’ relates to the way an</w:t>
      </w:r>
      <w:r w:rsidR="00C90B92">
        <w:rPr>
          <w:rFonts w:ascii="Times New Roman" w:hAnsi="Times New Roman" w:cs="Times New Roman"/>
          <w:sz w:val="24"/>
          <w:szCs w:val="20"/>
        </w:rPr>
        <w:t xml:space="preserve"> </w:t>
      </w:r>
      <w:r w:rsidRPr="00C90B92">
        <w:rPr>
          <w:rFonts w:ascii="Times New Roman" w:hAnsi="Times New Roman" w:cs="Times New Roman"/>
          <w:sz w:val="24"/>
          <w:szCs w:val="20"/>
        </w:rPr>
        <w:t>agent can perceive its environment and act on it. It begins with asynchrony, where the agent can be given</w:t>
      </w:r>
      <w:r w:rsidR="00C90B92">
        <w:rPr>
          <w:rFonts w:ascii="Times New Roman" w:hAnsi="Times New Roman" w:cs="Times New Roman"/>
          <w:sz w:val="24"/>
          <w:szCs w:val="20"/>
        </w:rPr>
        <w:t xml:space="preserve"> </w:t>
      </w:r>
      <w:r w:rsidRPr="00C90B92">
        <w:rPr>
          <w:rFonts w:ascii="Times New Roman" w:hAnsi="Times New Roman" w:cs="Times New Roman"/>
          <w:sz w:val="24"/>
          <w:szCs w:val="20"/>
        </w:rPr>
        <w:t>a task that it performs asynchronously with respect to the user’</w:t>
      </w:r>
      <w:r w:rsidR="00C90B92" w:rsidRPr="00C90B92">
        <w:rPr>
          <w:rFonts w:ascii="Times New Roman" w:hAnsi="Times New Roman" w:cs="Times New Roman"/>
          <w:sz w:val="24"/>
          <w:szCs w:val="20"/>
        </w:rPr>
        <w:t>s requests. Th</w:t>
      </w:r>
      <w:r w:rsidRPr="00C90B92">
        <w:rPr>
          <w:rFonts w:ascii="Times New Roman" w:hAnsi="Times New Roman" w:cs="Times New Roman"/>
          <w:sz w:val="24"/>
          <w:szCs w:val="20"/>
        </w:rPr>
        <w:t>e next phase of agency is user</w:t>
      </w:r>
    </w:p>
    <w:p w:rsidR="00C90B92" w:rsidRDefault="00C91F95" w:rsidP="005E0A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C90B92">
        <w:rPr>
          <w:rFonts w:ascii="Times New Roman" w:hAnsi="Times New Roman" w:cs="Times New Roman"/>
          <w:sz w:val="24"/>
          <w:szCs w:val="20"/>
        </w:rPr>
        <w:t>representation</w:t>
      </w:r>
      <w:proofErr w:type="gramEnd"/>
      <w:r w:rsidRPr="00C90B92">
        <w:rPr>
          <w:rFonts w:ascii="Times New Roman" w:hAnsi="Times New Roman" w:cs="Times New Roman"/>
          <w:sz w:val="24"/>
          <w:szCs w:val="20"/>
        </w:rPr>
        <w:t xml:space="preserve"> where an agent has a model of the user’s goals or agenda. In subsequent phases, the agent is</w:t>
      </w:r>
      <w:r w:rsidR="00C90B92">
        <w:rPr>
          <w:rFonts w:ascii="Times New Roman" w:hAnsi="Times New Roman" w:cs="Times New Roman"/>
          <w:sz w:val="24"/>
          <w:szCs w:val="20"/>
        </w:rPr>
        <w:t xml:space="preserve"> </w:t>
      </w:r>
      <w:r w:rsidRPr="00C90B92">
        <w:rPr>
          <w:rFonts w:ascii="Times New Roman" w:hAnsi="Times New Roman" w:cs="Times New Roman"/>
          <w:sz w:val="24"/>
          <w:szCs w:val="20"/>
        </w:rPr>
        <w:t xml:space="preserve">able to </w:t>
      </w:r>
      <w:r w:rsidR="00C90B92" w:rsidRPr="00C90B92">
        <w:rPr>
          <w:rFonts w:ascii="Times New Roman" w:hAnsi="Times New Roman" w:cs="Times New Roman"/>
          <w:sz w:val="24"/>
          <w:szCs w:val="20"/>
        </w:rPr>
        <w:t>perceive</w:t>
      </w:r>
      <w:r w:rsidRPr="00C90B92">
        <w:rPr>
          <w:rFonts w:ascii="Times New Roman" w:hAnsi="Times New Roman" w:cs="Times New Roman"/>
          <w:sz w:val="24"/>
          <w:szCs w:val="20"/>
        </w:rPr>
        <w:t xml:space="preserve"> access, act on, communicate and interact with data, applications, services and other </w:t>
      </w:r>
      <w:proofErr w:type="spellStart"/>
      <w:r w:rsidRPr="00C90B92">
        <w:rPr>
          <w:rFonts w:ascii="Times New Roman" w:hAnsi="Times New Roman" w:cs="Times New Roman"/>
          <w:sz w:val="24"/>
          <w:szCs w:val="20"/>
        </w:rPr>
        <w:t>agents.</w:t>
      </w:r>
      <w:r w:rsidR="00C90B92" w:rsidRPr="00C90B92">
        <w:rPr>
          <w:rFonts w:ascii="Times New Roman" w:hAnsi="Times New Roman" w:cs="Times New Roman"/>
          <w:sz w:val="24"/>
          <w:szCs w:val="20"/>
        </w:rPr>
        <w:t>Th</w:t>
      </w:r>
      <w:r w:rsidRPr="00C90B92">
        <w:rPr>
          <w:rFonts w:ascii="Times New Roman" w:hAnsi="Times New Roman" w:cs="Times New Roman"/>
          <w:sz w:val="24"/>
          <w:szCs w:val="20"/>
        </w:rPr>
        <w:t>ese</w:t>
      </w:r>
      <w:proofErr w:type="spellEnd"/>
      <w:r w:rsidRPr="00C90B92">
        <w:rPr>
          <w:rFonts w:ascii="Times New Roman" w:hAnsi="Times New Roman" w:cs="Times New Roman"/>
          <w:sz w:val="24"/>
          <w:szCs w:val="20"/>
        </w:rPr>
        <w:t xml:space="preserve"> phases are called: data inter-activity, application inter-activity, service inter-activity and agent inter-</w:t>
      </w:r>
      <w:r w:rsidR="00C90B92" w:rsidRPr="00C90B92">
        <w:rPr>
          <w:rFonts w:ascii="Times New Roman" w:hAnsi="Times New Roman" w:cs="Times New Roman"/>
          <w:sz w:val="24"/>
          <w:szCs w:val="20"/>
        </w:rPr>
        <w:t xml:space="preserve"> activity. By combining intelligence and agency, it becomes possible to indicate where ‘intelligent’ agents</w:t>
      </w:r>
      <w:r w:rsidR="00C90B92">
        <w:rPr>
          <w:rFonts w:ascii="Times New Roman" w:hAnsi="Times New Roman" w:cs="Times New Roman"/>
          <w:sz w:val="24"/>
          <w:szCs w:val="20"/>
        </w:rPr>
        <w:t xml:space="preserve"> </w:t>
      </w:r>
      <w:r w:rsidR="00C90B92" w:rsidRPr="00C90B92">
        <w:rPr>
          <w:rFonts w:ascii="Times New Roman" w:hAnsi="Times New Roman" w:cs="Times New Roman"/>
          <w:sz w:val="24"/>
          <w:szCs w:val="20"/>
        </w:rPr>
        <w:t>are positioned. Figure 2 illustrates this. Agents that are positioned in the upper corner are more or less</w:t>
      </w:r>
      <w:r w:rsidR="00C90B92">
        <w:rPr>
          <w:rFonts w:ascii="Times New Roman" w:hAnsi="Times New Roman" w:cs="Times New Roman"/>
          <w:sz w:val="24"/>
          <w:szCs w:val="20"/>
        </w:rPr>
        <w:t xml:space="preserve"> </w:t>
      </w:r>
      <w:r w:rsidR="00C90B92" w:rsidRPr="00C90B92">
        <w:rPr>
          <w:rFonts w:ascii="Times New Roman" w:hAnsi="Times New Roman" w:cs="Times New Roman"/>
          <w:sz w:val="24"/>
          <w:szCs w:val="20"/>
        </w:rPr>
        <w:t>‘intelligent’ agents.</w:t>
      </w:r>
    </w:p>
    <w:p w:rsidR="00C90B92" w:rsidRDefault="00C90B92" w:rsidP="00C90B92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0"/>
        </w:rPr>
      </w:pPr>
    </w:p>
    <w:p w:rsidR="00C90B92" w:rsidRDefault="00C90B92" w:rsidP="00C90B92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sz w:val="24"/>
          <w:szCs w:val="20"/>
        </w:rPr>
      </w:pPr>
      <w:r>
        <w:rPr>
          <w:noProof/>
          <w:lang w:bidi="mr-IN"/>
        </w:rPr>
        <w:lastRenderedPageBreak/>
        <w:drawing>
          <wp:inline distT="0" distB="0" distL="0" distR="0" wp14:anchorId="27F3BA40" wp14:editId="60ACAF1E">
            <wp:extent cx="5089585" cy="509555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38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3956" cy="5099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B92" w:rsidRDefault="00C90B92" w:rsidP="00C90B92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sz w:val="20"/>
          <w:szCs w:val="20"/>
        </w:rPr>
      </w:pPr>
      <w:commentRangeStart w:id="5"/>
      <w:r w:rsidRPr="00C90B92">
        <w:rPr>
          <w:rFonts w:ascii="Swiss721BT-Bold" w:hAnsi="Swiss721BT-Bold" w:cs="Swiss721BT-Bold"/>
          <w:b/>
          <w:bCs/>
          <w:sz w:val="24"/>
          <w:szCs w:val="18"/>
        </w:rPr>
        <w:t>Figure 2</w:t>
      </w:r>
      <w:r>
        <w:rPr>
          <w:rFonts w:ascii="Swiss721BT-Bold" w:hAnsi="Swiss721BT-Bold" w:cs="Swiss721BT-Bold"/>
          <w:b/>
          <w:bCs/>
          <w:sz w:val="24"/>
          <w:szCs w:val="18"/>
        </w:rPr>
        <w:t xml:space="preserve"> </w:t>
      </w:r>
      <w:commentRangeEnd w:id="5"/>
      <w:r>
        <w:rPr>
          <w:rStyle w:val="CommentReference"/>
        </w:rPr>
        <w:commentReference w:id="5"/>
      </w:r>
      <w:r>
        <w:rPr>
          <w:rFonts w:ascii="Swiss721BT-Bold" w:hAnsi="Swiss721BT-Bold" w:cs="Swiss721BT-Bold"/>
          <w:b/>
          <w:bCs/>
          <w:sz w:val="24"/>
          <w:szCs w:val="18"/>
        </w:rPr>
        <w:t xml:space="preserve">- </w:t>
      </w:r>
      <w:r w:rsidRPr="00C90B92">
        <w:rPr>
          <w:rFonts w:ascii="Swiss721BT-Bold" w:hAnsi="Swiss721BT-Bold" w:cs="Swiss721BT-Bold"/>
          <w:b/>
          <w:bCs/>
          <w:sz w:val="24"/>
          <w:szCs w:val="18"/>
        </w:rPr>
        <w:t>Positioning of agents – intelligence and agency</w:t>
      </w:r>
    </w:p>
    <w:p w:rsidR="00C90B92" w:rsidRPr="00C90B92" w:rsidRDefault="00C90B92" w:rsidP="00C90B92">
      <w:pPr>
        <w:autoSpaceDE w:val="0"/>
        <w:autoSpaceDN w:val="0"/>
        <w:adjustRightInd w:val="0"/>
        <w:spacing w:after="0" w:line="240" w:lineRule="auto"/>
        <w:rPr>
          <w:rFonts w:ascii="Swiss721BT-Bold" w:hAnsi="Swiss721BT-Bold" w:cs="Swiss721BT-Bold"/>
          <w:b/>
          <w:bCs/>
          <w:sz w:val="24"/>
          <w:szCs w:val="18"/>
        </w:rPr>
      </w:pPr>
    </w:p>
    <w:p w:rsidR="00C90B92" w:rsidRPr="00C90B92" w:rsidRDefault="005E0ADC" w:rsidP="005E0A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Figure 3 shows how they work. Next, we present the classification/categories of intelligent (software) agents. </w:t>
      </w:r>
    </w:p>
    <w:p w:rsidR="00C91F95" w:rsidRDefault="005E0ADC" w:rsidP="005E0ADC">
      <w:pPr>
        <w:autoSpaceDE w:val="0"/>
        <w:autoSpaceDN w:val="0"/>
        <w:adjustRightInd w:val="0"/>
        <w:spacing w:after="0" w:line="240" w:lineRule="auto"/>
        <w:jc w:val="center"/>
        <w:rPr>
          <w:rFonts w:ascii="AGaramondPro-Regular" w:hAnsi="AGaramondPro-Regular" w:cs="AGaramondPro-Regular"/>
          <w:sz w:val="20"/>
          <w:szCs w:val="20"/>
        </w:rPr>
      </w:pPr>
      <w:r>
        <w:rPr>
          <w:noProof/>
          <w:lang w:bidi="mr-IN"/>
        </w:rPr>
        <w:lastRenderedPageBreak/>
        <w:drawing>
          <wp:inline distT="0" distB="0" distL="0" distR="0" wp14:anchorId="4CBC1E14" wp14:editId="480E3562">
            <wp:extent cx="5943600" cy="451421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1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F95" w:rsidRDefault="00C91F95" w:rsidP="005E0ADC">
      <w:pPr>
        <w:autoSpaceDE w:val="0"/>
        <w:autoSpaceDN w:val="0"/>
        <w:adjustRightInd w:val="0"/>
        <w:spacing w:after="0" w:line="240" w:lineRule="auto"/>
        <w:jc w:val="center"/>
        <w:rPr>
          <w:rFonts w:ascii="Swiss721BT-Roman" w:hAnsi="Swiss721BT-Roman" w:cs="Swiss721BT-Roman"/>
          <w:sz w:val="20"/>
          <w:szCs w:val="20"/>
        </w:rPr>
      </w:pPr>
    </w:p>
    <w:p w:rsidR="005E0ADC" w:rsidRDefault="005E0ADC" w:rsidP="005E0ADC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sz w:val="20"/>
          <w:szCs w:val="20"/>
        </w:rPr>
      </w:pPr>
      <w:commentRangeStart w:id="6"/>
      <w:r w:rsidRPr="00C90B92">
        <w:rPr>
          <w:rFonts w:ascii="Swiss721BT-Bold" w:hAnsi="Swiss721BT-Bold" w:cs="Swiss721BT-Bold"/>
          <w:b/>
          <w:bCs/>
          <w:sz w:val="24"/>
          <w:szCs w:val="18"/>
        </w:rPr>
        <w:t xml:space="preserve">Figure </w:t>
      </w:r>
      <w:r>
        <w:rPr>
          <w:rFonts w:ascii="Swiss721BT-Bold" w:hAnsi="Swiss721BT-Bold" w:cs="Swiss721BT-Bold"/>
          <w:b/>
          <w:bCs/>
          <w:sz w:val="24"/>
          <w:szCs w:val="18"/>
        </w:rPr>
        <w:t xml:space="preserve">3 </w:t>
      </w:r>
      <w:commentRangeEnd w:id="6"/>
      <w:r>
        <w:rPr>
          <w:rStyle w:val="CommentReference"/>
        </w:rPr>
        <w:commentReference w:id="6"/>
      </w:r>
      <w:r>
        <w:rPr>
          <w:rFonts w:ascii="Swiss721BT-Bold" w:hAnsi="Swiss721BT-Bold" w:cs="Swiss721BT-Bold"/>
          <w:b/>
          <w:bCs/>
          <w:sz w:val="24"/>
          <w:szCs w:val="18"/>
        </w:rPr>
        <w:t xml:space="preserve">- </w:t>
      </w:r>
      <w:r w:rsidRPr="005E0ADC">
        <w:rPr>
          <w:rFonts w:ascii="Swiss721BT-Bold" w:hAnsi="Swiss721BT-Bold" w:cs="Swiss721BT-Bold"/>
          <w:b/>
          <w:bCs/>
          <w:sz w:val="24"/>
          <w:szCs w:val="18"/>
        </w:rPr>
        <w:t>How agents work</w:t>
      </w:r>
    </w:p>
    <w:p w:rsidR="005E0ADC" w:rsidRDefault="005E0ADC" w:rsidP="00C91F95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sz w:val="20"/>
          <w:szCs w:val="20"/>
        </w:rPr>
      </w:pPr>
    </w:p>
    <w:p w:rsidR="00C91F95" w:rsidRDefault="00C91F95" w:rsidP="00C91F95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sz w:val="20"/>
          <w:szCs w:val="20"/>
        </w:rPr>
      </w:pPr>
    </w:p>
    <w:p w:rsidR="005E0ADC" w:rsidRPr="005E0ADC" w:rsidRDefault="005E0ADC" w:rsidP="005E0A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commentRangeStart w:id="7"/>
      <w:r w:rsidRPr="005E0ADC">
        <w:rPr>
          <w:rFonts w:ascii="Times New Roman" w:hAnsi="Times New Roman" w:cs="Times New Roman"/>
          <w:sz w:val="24"/>
          <w:szCs w:val="20"/>
        </w:rPr>
        <w:t>Classification or categories of (Intelligent Software) Agents:</w:t>
      </w:r>
      <w:commentRangeEnd w:id="7"/>
      <w:r>
        <w:rPr>
          <w:rStyle w:val="CommentReference"/>
        </w:rPr>
        <w:commentReference w:id="7"/>
      </w:r>
    </w:p>
    <w:p w:rsidR="00C91F95" w:rsidRPr="00C91F95" w:rsidRDefault="00C91F95" w:rsidP="00C91F95">
      <w:pPr>
        <w:autoSpaceDE w:val="0"/>
        <w:autoSpaceDN w:val="0"/>
        <w:adjustRightInd w:val="0"/>
        <w:spacing w:after="0" w:line="240" w:lineRule="auto"/>
        <w:rPr>
          <w:rFonts w:ascii="Swiss721BT-Bold" w:hAnsi="Swiss721BT-Bold" w:cs="Swiss721BT-Bold"/>
          <w:sz w:val="26"/>
          <w:szCs w:val="20"/>
        </w:rPr>
      </w:pPr>
    </w:p>
    <w:p w:rsidR="00574E7F" w:rsidRPr="00574E7F" w:rsidRDefault="00574E7F" w:rsidP="00574E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E7F">
        <w:rPr>
          <w:rFonts w:ascii="Times New Roman" w:hAnsi="Times New Roman" w:cs="Times New Roman"/>
          <w:b/>
          <w:bCs/>
          <w:sz w:val="24"/>
          <w:szCs w:val="24"/>
        </w:rPr>
        <w:t xml:space="preserve">Collaborative agents: </w:t>
      </w:r>
      <w:r w:rsidRPr="00574E7F">
        <w:rPr>
          <w:rFonts w:ascii="Times New Roman" w:hAnsi="Times New Roman" w:cs="Times New Roman"/>
          <w:sz w:val="24"/>
          <w:szCs w:val="24"/>
        </w:rPr>
        <w:t>Collaborative agents interconnect existing legacy software, such as expert systems and decision support systems, to produce synergy and provide distributed solutions to problems that have an inherent distributed structure.</w:t>
      </w:r>
    </w:p>
    <w:p w:rsidR="00574E7F" w:rsidRPr="00574E7F" w:rsidRDefault="00574E7F" w:rsidP="00574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4E7F" w:rsidRPr="00EF19E8" w:rsidRDefault="00574E7F" w:rsidP="00574E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9E8">
        <w:rPr>
          <w:rFonts w:ascii="Times New Roman" w:hAnsi="Times New Roman" w:cs="Times New Roman"/>
          <w:b/>
          <w:bCs/>
          <w:sz w:val="24"/>
          <w:szCs w:val="24"/>
        </w:rPr>
        <w:t xml:space="preserve">Interface agents: </w:t>
      </w:r>
      <w:r w:rsidRPr="00EF19E8">
        <w:rPr>
          <w:rFonts w:ascii="Times New Roman" w:hAnsi="Times New Roman" w:cs="Times New Roman"/>
          <w:sz w:val="24"/>
          <w:szCs w:val="24"/>
        </w:rPr>
        <w:t>Interface agents provide for personalized user interfaces, for sharing information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learned from peer observation and for alleviating the tasks of application developers. Interface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agents adapt to user preferences by imitating the user, by following immediate instructions of the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user or through the Pavlov effect (learning from positive and negative responses of users). One has to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realize that interface agents can only be effective if the tasks they perform are inherently repetitive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(otherwise, agents will not be able to learn) and if the behavior is potentially different for different users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(otherwise, use a knowledge base).</w:t>
      </w:r>
    </w:p>
    <w:p w:rsidR="00EF19E8" w:rsidRDefault="00EF19E8" w:rsidP="00574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74E7F" w:rsidRDefault="00574E7F" w:rsidP="00574E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9E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Mobile agents: </w:t>
      </w:r>
      <w:r w:rsidRPr="00EF19E8">
        <w:rPr>
          <w:rFonts w:ascii="Times New Roman" w:hAnsi="Times New Roman" w:cs="Times New Roman"/>
          <w:sz w:val="24"/>
          <w:szCs w:val="24"/>
        </w:rPr>
        <w:t>Mobile agents reduce communication costs and overcome limitations of local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resources. Decentralization of the selection process prevents unwanted information being sent over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networks, thus economizing on network utilization. As an example, imagine one has to download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many images from a remote location just to pick out one. Mobile agents could go to that location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and only transfer the selected compressed image across the network.</w:t>
      </w:r>
    </w:p>
    <w:p w:rsidR="00EF19E8" w:rsidRPr="00EF19E8" w:rsidRDefault="00EF19E8" w:rsidP="00EF19E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F19E8" w:rsidRPr="00EF19E8" w:rsidRDefault="00574E7F" w:rsidP="00574E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9E8">
        <w:rPr>
          <w:rFonts w:ascii="Times New Roman" w:hAnsi="Times New Roman" w:cs="Times New Roman"/>
          <w:b/>
          <w:bCs/>
          <w:sz w:val="24"/>
          <w:szCs w:val="24"/>
        </w:rPr>
        <w:t xml:space="preserve">Information agents: </w:t>
      </w:r>
      <w:r w:rsidRPr="00EF19E8">
        <w:rPr>
          <w:rFonts w:ascii="Times New Roman" w:hAnsi="Times New Roman" w:cs="Times New Roman"/>
          <w:sz w:val="24"/>
          <w:szCs w:val="24"/>
        </w:rPr>
        <w:t>Information agents circumvent ‘drowning in data, but starving for information’.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This corresponds to solving the problem of information overload</w:t>
      </w:r>
      <w:r w:rsidR="00EF19E8" w:rsidRPr="00EF19E8">
        <w:rPr>
          <w:rFonts w:ascii="Times New Roman" w:hAnsi="Times New Roman" w:cs="Times New Roman"/>
          <w:sz w:val="24"/>
          <w:szCs w:val="24"/>
        </w:rPr>
        <w:t>.</w:t>
      </w:r>
    </w:p>
    <w:p w:rsidR="00EF19E8" w:rsidRDefault="00EF19E8" w:rsidP="00574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4E7F" w:rsidRPr="00EF19E8" w:rsidRDefault="00574E7F" w:rsidP="00574E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9E8">
        <w:rPr>
          <w:rFonts w:ascii="Times New Roman" w:hAnsi="Times New Roman" w:cs="Times New Roman"/>
          <w:b/>
          <w:bCs/>
          <w:sz w:val="24"/>
          <w:szCs w:val="24"/>
        </w:rPr>
        <w:t>Reactive agents:</w:t>
      </w:r>
      <w:r w:rsidRPr="00EF19E8">
        <w:rPr>
          <w:rFonts w:ascii="Times New Roman" w:hAnsi="Times New Roman" w:cs="Times New Roman"/>
          <w:sz w:val="24"/>
          <w:szCs w:val="24"/>
        </w:rPr>
        <w:t xml:space="preserve"> Reactive agents have the primary advantages that they are robust and fault-</w:t>
      </w:r>
      <w:r w:rsidR="00EF19E8" w:rsidRPr="00EF19E8">
        <w:rPr>
          <w:rFonts w:ascii="Times New Roman" w:hAnsi="Times New Roman" w:cs="Times New Roman"/>
          <w:sz w:val="24"/>
          <w:szCs w:val="24"/>
        </w:rPr>
        <w:t>t</w:t>
      </w:r>
      <w:r w:rsidRPr="00EF19E8">
        <w:rPr>
          <w:rFonts w:ascii="Times New Roman" w:hAnsi="Times New Roman" w:cs="Times New Roman"/>
          <w:sz w:val="24"/>
          <w:szCs w:val="24"/>
        </w:rPr>
        <w:t xml:space="preserve">olerant, yet, in spite of their simple stimulus–response communication </w:t>
      </w:r>
      <w:proofErr w:type="gramStart"/>
      <w:r w:rsidRPr="00EF19E8">
        <w:rPr>
          <w:rFonts w:ascii="Times New Roman" w:hAnsi="Times New Roman" w:cs="Times New Roman"/>
          <w:sz w:val="24"/>
          <w:szCs w:val="24"/>
        </w:rPr>
        <w:t>behavior,</w:t>
      </w:r>
      <w:proofErr w:type="gramEnd"/>
      <w:r w:rsidRPr="00EF19E8">
        <w:rPr>
          <w:rFonts w:ascii="Times New Roman" w:hAnsi="Times New Roman" w:cs="Times New Roman"/>
          <w:sz w:val="24"/>
          <w:szCs w:val="24"/>
        </w:rPr>
        <w:t xml:space="preserve"> allow for complex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communication behaviors, when combined. Examples include sensors and robotics.</w:t>
      </w:r>
    </w:p>
    <w:p w:rsidR="00574E7F" w:rsidRPr="00574E7F" w:rsidRDefault="00574E7F" w:rsidP="00574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9E8" w:rsidRDefault="00574E7F" w:rsidP="00574E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9E8">
        <w:rPr>
          <w:rFonts w:ascii="Times New Roman" w:hAnsi="Times New Roman" w:cs="Times New Roman"/>
          <w:b/>
          <w:sz w:val="24"/>
          <w:szCs w:val="24"/>
        </w:rPr>
        <w:t>Role model agents:</w:t>
      </w:r>
      <w:r w:rsidRPr="00EF19E8">
        <w:rPr>
          <w:rFonts w:ascii="Times New Roman" w:hAnsi="Times New Roman" w:cs="Times New Roman"/>
          <w:sz w:val="24"/>
          <w:szCs w:val="24"/>
        </w:rPr>
        <w:t xml:space="preserve"> The</w:t>
      </w:r>
      <w:r w:rsidR="00EF19E8" w:rsidRPr="00EF19E8">
        <w:rPr>
          <w:rFonts w:ascii="Times New Roman" w:hAnsi="Times New Roman" w:cs="Times New Roman"/>
          <w:sz w:val="24"/>
          <w:szCs w:val="24"/>
        </w:rPr>
        <w:t>se are agents that are classifi</w:t>
      </w:r>
      <w:r w:rsidRPr="00EF19E8">
        <w:rPr>
          <w:rFonts w:ascii="Times New Roman" w:hAnsi="Times New Roman" w:cs="Times New Roman"/>
          <w:sz w:val="24"/>
          <w:szCs w:val="24"/>
        </w:rPr>
        <w:t>ed according to the role they play, for example,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information-gathering agents</w:t>
      </w:r>
      <w:r w:rsidR="00EF19E8">
        <w:rPr>
          <w:rFonts w:ascii="Times New Roman" w:hAnsi="Times New Roman" w:cs="Times New Roman"/>
          <w:sz w:val="24"/>
          <w:szCs w:val="24"/>
        </w:rPr>
        <w:t xml:space="preserve"> available on the worldwide web (WWW)</w:t>
      </w:r>
    </w:p>
    <w:p w:rsidR="00EF19E8" w:rsidRPr="00EF19E8" w:rsidRDefault="00EF19E8" w:rsidP="00EF19E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74E7F" w:rsidRDefault="00574E7F" w:rsidP="00574E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9E8">
        <w:rPr>
          <w:rFonts w:ascii="Times New Roman" w:hAnsi="Times New Roman" w:cs="Times New Roman"/>
          <w:b/>
          <w:bCs/>
          <w:sz w:val="24"/>
          <w:szCs w:val="24"/>
        </w:rPr>
        <w:t xml:space="preserve">Hybrid agents: </w:t>
      </w:r>
      <w:r w:rsidRPr="00EF19E8">
        <w:rPr>
          <w:rFonts w:ascii="Times New Roman" w:hAnsi="Times New Roman" w:cs="Times New Roman"/>
          <w:sz w:val="24"/>
          <w:szCs w:val="24"/>
        </w:rPr>
        <w:t>Hybrid agents combine the strengths of different agent-design philosophies into a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single agent, while at the same time avoiding their individual weaknesses. Most examples involve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hybrid agents that combine deliberative agents with reactive agents. The reactive agent is used for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tasks that are behavior based and that involve relatively low-level messaging; the deliberative agent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is used for tasks that involve local planning or coordinating planning activities with other agents or the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user. Specifi</w:t>
      </w:r>
      <w:r w:rsidRPr="00EF19E8">
        <w:rPr>
          <w:rFonts w:ascii="Times New Roman" w:hAnsi="Times New Roman" w:cs="Times New Roman"/>
          <w:sz w:val="24"/>
          <w:szCs w:val="24"/>
        </w:rPr>
        <w:t>c examples include FORKS (an automated loading dock with forklift robots), computer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games and entertainment software.</w:t>
      </w:r>
    </w:p>
    <w:p w:rsidR="00EF19E8" w:rsidRPr="00EF19E8" w:rsidRDefault="00EF19E8" w:rsidP="00EF19E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74E7F" w:rsidRDefault="00574E7F" w:rsidP="00574E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9E8">
        <w:rPr>
          <w:rFonts w:ascii="Times New Roman" w:hAnsi="Times New Roman" w:cs="Times New Roman"/>
          <w:b/>
          <w:bCs/>
          <w:sz w:val="24"/>
          <w:szCs w:val="24"/>
        </w:rPr>
        <w:t xml:space="preserve">Heterogeneous agents: </w:t>
      </w:r>
      <w:r w:rsidRPr="00EF19E8">
        <w:rPr>
          <w:rFonts w:ascii="Times New Roman" w:hAnsi="Times New Roman" w:cs="Times New Roman"/>
          <w:sz w:val="24"/>
          <w:szCs w:val="24"/>
        </w:rPr>
        <w:t>Heterogeneous agents combine two or more different categories of agents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in a single application, which can interact via a particular communication language. These agents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provide for interoperability of existing software products in order to produce synergetic effects. The key</w:t>
      </w:r>
      <w:r w:rsidR="00EF19E8" w:rsidRPr="00EF19E8">
        <w:rPr>
          <w:rFonts w:ascii="Times New Roman" w:hAnsi="Times New Roman" w:cs="Times New Roman"/>
          <w:sz w:val="24"/>
          <w:szCs w:val="24"/>
        </w:rPr>
        <w:t xml:space="preserve"> </w:t>
      </w:r>
      <w:r w:rsidRPr="00EF19E8">
        <w:rPr>
          <w:rFonts w:ascii="Times New Roman" w:hAnsi="Times New Roman" w:cs="Times New Roman"/>
          <w:sz w:val="24"/>
          <w:szCs w:val="24"/>
        </w:rPr>
        <w:t>issue is to develop an agent communication language that forms the basis for interoperability.</w:t>
      </w:r>
    </w:p>
    <w:p w:rsidR="00574E7F" w:rsidRPr="00574E7F" w:rsidRDefault="00574E7F" w:rsidP="00574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F19E8" w:rsidRPr="003D6713" w:rsidRDefault="00EF19E8" w:rsidP="003D6713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0"/>
        </w:rPr>
      </w:pPr>
      <w:r w:rsidRPr="003D6713">
        <w:rPr>
          <w:rFonts w:ascii="Times New Roman" w:hAnsi="Times New Roman" w:cs="Times New Roman"/>
          <w:sz w:val="24"/>
          <w:szCs w:val="20"/>
        </w:rPr>
        <w:t xml:space="preserve">As illustrated in Figure </w:t>
      </w:r>
      <w:r w:rsidR="003D6713">
        <w:rPr>
          <w:rFonts w:ascii="Times New Roman" w:hAnsi="Times New Roman" w:cs="Times New Roman"/>
          <w:sz w:val="24"/>
          <w:szCs w:val="20"/>
        </w:rPr>
        <w:t>1</w:t>
      </w:r>
      <w:r w:rsidRPr="003D6713">
        <w:rPr>
          <w:rFonts w:ascii="Times New Roman" w:hAnsi="Times New Roman" w:cs="Times New Roman"/>
          <w:sz w:val="24"/>
          <w:szCs w:val="20"/>
        </w:rPr>
        <w:t>, there are a number of considerations while developing software agents</w:t>
      </w:r>
      <w:r w:rsidR="003D6713" w:rsidRPr="003D6713"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 xml:space="preserve">– </w:t>
      </w:r>
      <w:r w:rsidRPr="003D6713">
        <w:rPr>
          <w:rFonts w:ascii="Times New Roman" w:hAnsi="Times New Roman" w:cs="Times New Roman"/>
          <w:i/>
          <w:iCs/>
          <w:sz w:val="24"/>
          <w:szCs w:val="20"/>
        </w:rPr>
        <w:t>d</w:t>
      </w:r>
      <w:r w:rsidR="003D6713" w:rsidRPr="003D6713">
        <w:rPr>
          <w:rFonts w:ascii="Times New Roman" w:hAnsi="Times New Roman" w:cs="Times New Roman"/>
          <w:i/>
          <w:iCs/>
          <w:sz w:val="24"/>
          <w:szCs w:val="20"/>
        </w:rPr>
        <w:t>imensions along which they diff</w:t>
      </w:r>
      <w:r w:rsidRPr="003D6713">
        <w:rPr>
          <w:rFonts w:ascii="Times New Roman" w:hAnsi="Times New Roman" w:cs="Times New Roman"/>
          <w:i/>
          <w:iCs/>
          <w:sz w:val="24"/>
          <w:szCs w:val="20"/>
        </w:rPr>
        <w:t>er</w:t>
      </w:r>
      <w:r w:rsidRPr="003D6713">
        <w:rPr>
          <w:rFonts w:ascii="Times New Roman" w:hAnsi="Times New Roman" w:cs="Times New Roman"/>
          <w:sz w:val="24"/>
          <w:szCs w:val="20"/>
        </w:rPr>
        <w:t xml:space="preserve">, that is, nature of tasks performed by the software agents, </w:t>
      </w:r>
      <w:r w:rsidRPr="003D6713">
        <w:rPr>
          <w:rFonts w:ascii="Times New Roman" w:hAnsi="Times New Roman" w:cs="Times New Roman"/>
          <w:i/>
          <w:iCs/>
          <w:sz w:val="24"/>
          <w:szCs w:val="20"/>
        </w:rPr>
        <w:t>nature and</w:t>
      </w:r>
      <w:r w:rsidR="003D6713" w:rsidRPr="003D6713">
        <w:rPr>
          <w:rFonts w:ascii="Times New Roman" w:hAnsi="Times New Roman" w:cs="Times New Roman"/>
          <w:i/>
          <w:iCs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i/>
          <w:iCs/>
          <w:sz w:val="24"/>
          <w:szCs w:val="20"/>
        </w:rPr>
        <w:t>source of intelligence</w:t>
      </w:r>
      <w:r w:rsidRPr="003D6713">
        <w:rPr>
          <w:rFonts w:ascii="Times New Roman" w:hAnsi="Times New Roman" w:cs="Times New Roman"/>
          <w:sz w:val="24"/>
          <w:szCs w:val="20"/>
        </w:rPr>
        <w:t xml:space="preserve">, that is, how they are built and who programs them, </w:t>
      </w:r>
      <w:r w:rsidRPr="003D6713">
        <w:rPr>
          <w:rFonts w:ascii="Times New Roman" w:hAnsi="Times New Roman" w:cs="Times New Roman"/>
          <w:i/>
          <w:iCs/>
          <w:sz w:val="24"/>
          <w:szCs w:val="20"/>
        </w:rPr>
        <w:t>mobility/location</w:t>
      </w:r>
      <w:r w:rsidRPr="003D6713">
        <w:rPr>
          <w:rFonts w:ascii="Times New Roman" w:hAnsi="Times New Roman" w:cs="Times New Roman"/>
          <w:sz w:val="24"/>
          <w:szCs w:val="20"/>
        </w:rPr>
        <w:t>, that is, where do</w:t>
      </w:r>
      <w:r w:rsidR="003D6713" w:rsidRPr="003D6713"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 xml:space="preserve">they reside and can they be relocated, and </w:t>
      </w:r>
      <w:r w:rsidR="003D6713" w:rsidRPr="003D6713">
        <w:rPr>
          <w:rFonts w:ascii="Times New Roman" w:hAnsi="Times New Roman" w:cs="Times New Roman"/>
          <w:i/>
          <w:iCs/>
          <w:sz w:val="24"/>
          <w:szCs w:val="20"/>
        </w:rPr>
        <w:t>role fulfi</w:t>
      </w:r>
      <w:r w:rsidRPr="003D6713">
        <w:rPr>
          <w:rFonts w:ascii="Times New Roman" w:hAnsi="Times New Roman" w:cs="Times New Roman"/>
          <w:i/>
          <w:iCs/>
          <w:sz w:val="24"/>
          <w:szCs w:val="20"/>
        </w:rPr>
        <w:t>lled</w:t>
      </w:r>
      <w:r w:rsidRPr="003D6713">
        <w:rPr>
          <w:rFonts w:ascii="Times New Roman" w:hAnsi="Times New Roman" w:cs="Times New Roman"/>
          <w:sz w:val="24"/>
          <w:szCs w:val="20"/>
        </w:rPr>
        <w:t xml:space="preserve">, that is, what tasks they help users with. </w:t>
      </w:r>
      <w:r w:rsidRPr="003D6713">
        <w:rPr>
          <w:rFonts w:ascii="Times New Roman" w:hAnsi="Times New Roman" w:cs="Times New Roman"/>
          <w:i/>
          <w:iCs/>
          <w:sz w:val="24"/>
          <w:szCs w:val="20"/>
        </w:rPr>
        <w:t>Smart agents</w:t>
      </w:r>
      <w:r w:rsidR="003D6713" w:rsidRPr="003D6713">
        <w:rPr>
          <w:rFonts w:ascii="Times New Roman" w:hAnsi="Times New Roman" w:cs="Times New Roman"/>
          <w:i/>
          <w:iCs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 xml:space="preserve">are a combination of corporate </w:t>
      </w:r>
      <w:r w:rsidR="003D6713" w:rsidRPr="003D6713">
        <w:rPr>
          <w:rFonts w:ascii="Times New Roman" w:hAnsi="Times New Roman" w:cs="Times New Roman"/>
          <w:sz w:val="24"/>
          <w:szCs w:val="20"/>
        </w:rPr>
        <w:t>agents;</w:t>
      </w:r>
      <w:r w:rsidRPr="003D6713">
        <w:rPr>
          <w:rFonts w:ascii="Times New Roman" w:hAnsi="Times New Roman" w:cs="Times New Roman"/>
          <w:sz w:val="24"/>
          <w:szCs w:val="20"/>
        </w:rPr>
        <w:t xml:space="preserve"> learning agents and autonomous functioning within the realms of AI</w:t>
      </w:r>
      <w:r w:rsidR="003D6713" w:rsidRPr="003D6713">
        <w:rPr>
          <w:rFonts w:ascii="Times New Roman" w:hAnsi="Times New Roman" w:cs="Times New Roman"/>
          <w:sz w:val="24"/>
          <w:szCs w:val="20"/>
        </w:rPr>
        <w:t xml:space="preserve"> </w:t>
      </w:r>
      <w:r w:rsidRPr="003D6713">
        <w:rPr>
          <w:rFonts w:ascii="Times New Roman" w:hAnsi="Times New Roman" w:cs="Times New Roman"/>
          <w:sz w:val="24"/>
          <w:szCs w:val="20"/>
        </w:rPr>
        <w:t xml:space="preserve">(see Figure </w:t>
      </w:r>
      <w:r w:rsidR="003D6713" w:rsidRPr="003D6713">
        <w:rPr>
          <w:rFonts w:ascii="Times New Roman" w:hAnsi="Times New Roman" w:cs="Times New Roman"/>
          <w:sz w:val="24"/>
          <w:szCs w:val="20"/>
        </w:rPr>
        <w:t>4</w:t>
      </w:r>
      <w:r w:rsidRPr="003D6713">
        <w:rPr>
          <w:rFonts w:ascii="Times New Roman" w:hAnsi="Times New Roman" w:cs="Times New Roman"/>
          <w:sz w:val="24"/>
          <w:szCs w:val="20"/>
        </w:rPr>
        <w:t>).</w:t>
      </w:r>
    </w:p>
    <w:p w:rsidR="00EF19E8" w:rsidRDefault="003D6713" w:rsidP="003D671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0"/>
        </w:rPr>
      </w:pPr>
      <w:bookmarkStart w:id="8" w:name="_GoBack"/>
      <w:r>
        <w:rPr>
          <w:noProof/>
          <w:lang w:bidi="mr-IN"/>
        </w:rPr>
        <w:lastRenderedPageBreak/>
        <w:drawing>
          <wp:inline distT="0" distB="0" distL="0" distR="0" wp14:anchorId="60B29165" wp14:editId="0EA0B94D">
            <wp:extent cx="5829300" cy="37052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31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8"/>
    </w:p>
    <w:p w:rsidR="003D6713" w:rsidRDefault="003D6713" w:rsidP="003D6713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sz w:val="20"/>
          <w:szCs w:val="20"/>
        </w:rPr>
      </w:pPr>
      <w:commentRangeStart w:id="9"/>
      <w:r w:rsidRPr="00C90B92">
        <w:rPr>
          <w:rFonts w:ascii="Swiss721BT-Bold" w:hAnsi="Swiss721BT-Bold" w:cs="Swiss721BT-Bold"/>
          <w:b/>
          <w:bCs/>
          <w:sz w:val="24"/>
          <w:szCs w:val="18"/>
        </w:rPr>
        <w:t xml:space="preserve">Figure </w:t>
      </w:r>
      <w:r>
        <w:rPr>
          <w:rFonts w:ascii="Swiss721BT-Bold" w:hAnsi="Swiss721BT-Bold" w:cs="Swiss721BT-Bold"/>
          <w:b/>
          <w:bCs/>
          <w:sz w:val="24"/>
          <w:szCs w:val="18"/>
        </w:rPr>
        <w:t xml:space="preserve">4 </w:t>
      </w:r>
      <w:commentRangeEnd w:id="9"/>
      <w:r>
        <w:rPr>
          <w:rStyle w:val="CommentReference"/>
        </w:rPr>
        <w:commentReference w:id="9"/>
      </w:r>
      <w:r>
        <w:rPr>
          <w:rFonts w:ascii="Swiss721BT-Bold" w:hAnsi="Swiss721BT-Bold" w:cs="Swiss721BT-Bold"/>
          <w:b/>
          <w:bCs/>
          <w:sz w:val="24"/>
          <w:szCs w:val="18"/>
        </w:rPr>
        <w:t xml:space="preserve">- </w:t>
      </w:r>
      <w:r w:rsidRPr="005E0ADC">
        <w:rPr>
          <w:rFonts w:ascii="Swiss721BT-Bold" w:hAnsi="Swiss721BT-Bold" w:cs="Swiss721BT-Bold"/>
          <w:b/>
          <w:bCs/>
          <w:sz w:val="24"/>
          <w:szCs w:val="18"/>
        </w:rPr>
        <w:t>How agents work</w:t>
      </w:r>
    </w:p>
    <w:p w:rsidR="00EF19E8" w:rsidRDefault="00EF19E8" w:rsidP="00EF19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EF19E8" w:rsidRDefault="00EF19E8" w:rsidP="003D671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EF19E8">
        <w:rPr>
          <w:rFonts w:ascii="Times New Roman" w:hAnsi="Times New Roman" w:cs="Times New Roman"/>
          <w:sz w:val="24"/>
          <w:szCs w:val="20"/>
        </w:rPr>
        <w:t>Increasing concerns about information overload and the pace of modern life have made ‘</w:t>
      </w:r>
      <w:r>
        <w:rPr>
          <w:rFonts w:ascii="Times New Roman" w:hAnsi="Times New Roman" w:cs="Times New Roman"/>
          <w:sz w:val="24"/>
          <w:szCs w:val="20"/>
        </w:rPr>
        <w:t>Intelligent (software) agents</w:t>
      </w:r>
      <w:r w:rsidRPr="00EF19E8">
        <w:rPr>
          <w:rFonts w:ascii="Times New Roman" w:hAnsi="Times New Roman" w:cs="Times New Roman"/>
          <w:sz w:val="24"/>
          <w:szCs w:val="20"/>
        </w:rPr>
        <w:t xml:space="preserve"> an appealing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EF19E8">
        <w:rPr>
          <w:rFonts w:ascii="Times New Roman" w:hAnsi="Times New Roman" w:cs="Times New Roman"/>
          <w:sz w:val="24"/>
          <w:szCs w:val="20"/>
        </w:rPr>
        <w:t>concept. The notion of having an agent that would serve our needs and act on our behalf, to manage the day-to-day activities of our lives, much as a trusted personal servant would, is viewed not only as an advantage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EF19E8">
        <w:rPr>
          <w:rFonts w:ascii="Times New Roman" w:hAnsi="Times New Roman" w:cs="Times New Roman"/>
          <w:sz w:val="24"/>
          <w:szCs w:val="20"/>
        </w:rPr>
        <w:t>but also as a necessity in the networked world that we now live in.</w:t>
      </w:r>
    </w:p>
    <w:p w:rsidR="00D32F23" w:rsidRDefault="00D32F23" w:rsidP="003D6713">
      <w:pPr>
        <w:pBdr>
          <w:bottom w:val="single" w:sz="6" w:space="1" w:color="auto"/>
        </w:pBd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</w:p>
    <w:p w:rsidR="00D32F23" w:rsidRPr="00EF19E8" w:rsidRDefault="00D32F23" w:rsidP="00D32F23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0"/>
        </w:rPr>
      </w:pPr>
    </w:p>
    <w:p w:rsidR="00C91F95" w:rsidRPr="00C91F95" w:rsidRDefault="00C91F95" w:rsidP="00C91F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A23" w:rsidRPr="00414A23" w:rsidRDefault="00414A23" w:rsidP="00414A23">
      <w:pPr>
        <w:jc w:val="both"/>
        <w:rPr>
          <w:sz w:val="24"/>
          <w:szCs w:val="24"/>
        </w:rPr>
      </w:pPr>
    </w:p>
    <w:p w:rsidR="00414A23" w:rsidRPr="00414A23" w:rsidRDefault="00414A23" w:rsidP="00414A23">
      <w:pPr>
        <w:jc w:val="both"/>
        <w:rPr>
          <w:sz w:val="40"/>
        </w:rPr>
      </w:pPr>
    </w:p>
    <w:sectPr w:rsidR="00414A23" w:rsidRPr="00414A23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Ketaki" w:date="2019-07-24T19:42:00Z" w:initials="K">
    <w:p w:rsidR="00BE126F" w:rsidRDefault="00BE126F" w:rsidP="00BE126F">
      <w:pPr>
        <w:pStyle w:val="Heading3"/>
        <w:rPr>
          <w:color w:val="auto"/>
          <w:sz w:val="24"/>
          <w:lang w:val="en-US"/>
        </w:rPr>
      </w:pPr>
      <w:r>
        <w:rPr>
          <w:rStyle w:val="CommentReference"/>
        </w:rPr>
        <w:annotationRef/>
      </w:r>
      <w:r>
        <w:rPr>
          <w:color w:val="auto"/>
          <w:sz w:val="24"/>
          <w:lang w:val="en-US"/>
        </w:rPr>
        <w:t>For copy editor ref:</w:t>
      </w:r>
    </w:p>
    <w:p w:rsidR="00BE126F" w:rsidRPr="003D6713" w:rsidRDefault="00BE126F" w:rsidP="00BE126F">
      <w:pPr>
        <w:pStyle w:val="Heading3"/>
        <w:rPr>
          <w:lang w:val="en-US"/>
        </w:rPr>
      </w:pPr>
      <w:r w:rsidRPr="00266E02">
        <w:rPr>
          <w:color w:val="auto"/>
          <w:sz w:val="24"/>
          <w:lang w:val="en-US"/>
        </w:rPr>
        <w:t>5.</w:t>
      </w:r>
      <w:r>
        <w:rPr>
          <w:color w:val="auto"/>
          <w:sz w:val="24"/>
          <w:lang w:val="en-US"/>
        </w:rPr>
        <w:t>8</w:t>
      </w:r>
      <w:r w:rsidRPr="00266E02">
        <w:rPr>
          <w:color w:val="auto"/>
          <w:sz w:val="24"/>
          <w:lang w:val="en-US"/>
        </w:rPr>
        <w:t>.</w:t>
      </w:r>
      <w:r>
        <w:rPr>
          <w:color w:val="auto"/>
          <w:sz w:val="24"/>
          <w:lang w:val="en-US"/>
        </w:rPr>
        <w:t>3</w:t>
      </w:r>
      <w:r w:rsidRPr="00266E02">
        <w:rPr>
          <w:color w:val="auto"/>
          <w:sz w:val="24"/>
          <w:lang w:val="en-US"/>
        </w:rPr>
        <w:t xml:space="preserve"> Intelligent (software) Agents in Healthcare</w:t>
      </w:r>
    </w:p>
  </w:comment>
  <w:comment w:id="1" w:author="Ketaki" w:date="2019-07-24T19:39:00Z" w:initials="K">
    <w:p w:rsidR="003D6713" w:rsidRDefault="003D6713" w:rsidP="003D6713">
      <w:pPr>
        <w:autoSpaceDE w:val="0"/>
        <w:autoSpaceDN w:val="0"/>
        <w:adjustRightInd w:val="0"/>
        <w:spacing w:after="0" w:line="240" w:lineRule="auto"/>
        <w:rPr>
          <w:rFonts w:ascii="OfficinaSans-Bold" w:hAnsi="OfficinaSans-Bold" w:cs="OfficinaSans-Bold"/>
          <w:sz w:val="20"/>
          <w:szCs w:val="20"/>
        </w:rPr>
      </w:pPr>
      <w:r>
        <w:rPr>
          <w:rStyle w:val="CommentReference"/>
        </w:rPr>
        <w:annotationRef/>
      </w:r>
      <w:r>
        <w:t xml:space="preserve">This text is from </w:t>
      </w:r>
      <w:r>
        <w:rPr>
          <w:rFonts w:ascii="OfficinaSans-Bold" w:hAnsi="OfficinaSans-Bold" w:cs="OfficinaSans-Bold"/>
          <w:b/>
          <w:bCs/>
          <w:sz w:val="24"/>
          <w:szCs w:val="24"/>
        </w:rPr>
        <w:t>Box 31.9</w:t>
      </w:r>
    </w:p>
    <w:p w:rsidR="003D6713" w:rsidRDefault="003D6713" w:rsidP="003D6713">
      <w:pPr>
        <w:autoSpaceDE w:val="0"/>
        <w:autoSpaceDN w:val="0"/>
        <w:adjustRightInd w:val="0"/>
        <w:spacing w:after="0" w:line="240" w:lineRule="auto"/>
        <w:jc w:val="center"/>
      </w:pPr>
      <w:r>
        <w:t xml:space="preserve">On Print book </w:t>
      </w:r>
      <w:proofErr w:type="spellStart"/>
      <w:r>
        <w:t>pg</w:t>
      </w:r>
      <w:proofErr w:type="spellEnd"/>
      <w: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671  (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46 of 55) –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Chp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31 of Nina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Godbole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InfoSec book 1</w:t>
      </w:r>
      <w:r w:rsidRPr="003D6713">
        <w:rPr>
          <w:rFonts w:ascii="Arial" w:hAnsi="Arial" w:cs="Arial"/>
          <w:color w:val="000000"/>
          <w:sz w:val="20"/>
          <w:szCs w:val="20"/>
          <w:vertAlign w:val="superscript"/>
        </w:rPr>
        <w:t>st</w:t>
      </w:r>
      <w:r>
        <w:rPr>
          <w:rFonts w:ascii="Arial" w:hAnsi="Arial" w:cs="Arial"/>
          <w:color w:val="000000"/>
          <w:sz w:val="20"/>
          <w:szCs w:val="20"/>
        </w:rPr>
        <w:t xml:space="preserve"> Ed.</w:t>
      </w:r>
    </w:p>
  </w:comment>
  <w:comment w:id="2" w:author="Ketaki" w:date="2019-07-24T19:42:00Z" w:initials="K">
    <w:p w:rsidR="00BE126F" w:rsidRDefault="00BE126F">
      <w:pPr>
        <w:pStyle w:val="CommentText"/>
      </w:pPr>
      <w:r>
        <w:rPr>
          <w:rStyle w:val="CommentReference"/>
        </w:rPr>
        <w:annotationRef/>
      </w:r>
      <w:r>
        <w:t>This text is from the heading</w:t>
      </w:r>
    </w:p>
    <w:p w:rsidR="00BE126F" w:rsidRDefault="00BE126F" w:rsidP="00BE126F">
      <w:pPr>
        <w:autoSpaceDE w:val="0"/>
        <w:autoSpaceDN w:val="0"/>
        <w:adjustRightInd w:val="0"/>
        <w:spacing w:after="0" w:line="240" w:lineRule="auto"/>
        <w:rPr>
          <w:rFonts w:ascii="OfficinaSans-Bold" w:hAnsi="OfficinaSans-Bold" w:cs="OfficinaSans-Bold"/>
          <w:b/>
          <w:bCs/>
          <w:sz w:val="26"/>
          <w:szCs w:val="26"/>
        </w:rPr>
      </w:pPr>
      <w:r>
        <w:rPr>
          <w:rFonts w:ascii="OfficinaSans-Bold" w:hAnsi="OfficinaSans-Bold" w:cs="OfficinaSans-Bold"/>
          <w:b/>
          <w:bCs/>
          <w:sz w:val="26"/>
          <w:szCs w:val="26"/>
        </w:rPr>
        <w:t>The Need for Intelligent Software Agents</w:t>
      </w:r>
    </w:p>
    <w:p w:rsidR="00BE126F" w:rsidRDefault="00BE126F" w:rsidP="00BE126F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ascii="AGaramondPro-Regular" w:hAnsi="AGaramondPro-Regular" w:cs="AGaramondPro-Regular"/>
          <w:sz w:val="20"/>
          <w:szCs w:val="20"/>
        </w:rPr>
        <w:t xml:space="preserve">On Print book </w:t>
      </w:r>
      <w:proofErr w:type="spellStart"/>
      <w:r>
        <w:rPr>
          <w:rFonts w:ascii="AGaramondPro-Regular" w:hAnsi="AGaramondPro-Regular" w:cs="AGaramondPro-Regular"/>
          <w:sz w:val="20"/>
          <w:szCs w:val="20"/>
        </w:rPr>
        <w:t>Pg</w:t>
      </w:r>
      <w:proofErr w:type="spellEnd"/>
      <w:r>
        <w:rPr>
          <w:rFonts w:ascii="AGaramondPro-Regular" w:hAnsi="AGaramondPro-Regular" w:cs="AGaramondPro-Regular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671  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46 of 55) of Author’s InfoSec book (1</w:t>
      </w:r>
      <w:r w:rsidRPr="00BE126F">
        <w:rPr>
          <w:rFonts w:ascii="Arial" w:hAnsi="Arial" w:cs="Arial"/>
          <w:color w:val="000000"/>
          <w:sz w:val="20"/>
          <w:szCs w:val="20"/>
          <w:vertAlign w:val="superscript"/>
        </w:rPr>
        <w:t>st</w:t>
      </w:r>
      <w:r>
        <w:rPr>
          <w:rFonts w:ascii="Arial" w:hAnsi="Arial" w:cs="Arial"/>
          <w:color w:val="000000"/>
          <w:sz w:val="20"/>
          <w:szCs w:val="20"/>
        </w:rPr>
        <w:t xml:space="preserve"> Ed.)</w:t>
      </w:r>
    </w:p>
  </w:comment>
  <w:comment w:id="3" w:author="Ketaki" w:date="2019-07-24T18:07:00Z" w:initials="K">
    <w:p w:rsidR="00C91F95" w:rsidRDefault="00C91F95" w:rsidP="00C91F95">
      <w:pPr>
        <w:autoSpaceDE w:val="0"/>
        <w:autoSpaceDN w:val="0"/>
        <w:adjustRightInd w:val="0"/>
        <w:spacing w:after="0" w:line="240" w:lineRule="auto"/>
        <w:rPr>
          <w:rFonts w:ascii="Swiss721BT-Bold" w:hAnsi="Swiss721BT-Bold" w:cs="Swiss721BT-Bold"/>
          <w:sz w:val="20"/>
          <w:szCs w:val="20"/>
        </w:rPr>
      </w:pPr>
      <w:r>
        <w:rPr>
          <w:rStyle w:val="CommentReference"/>
        </w:rPr>
        <w:annotationRef/>
      </w:r>
      <w:r>
        <w:t xml:space="preserve">This is </w:t>
      </w:r>
      <w:r>
        <w:rPr>
          <w:rFonts w:ascii="Swiss721BT-Bold" w:hAnsi="Swiss721BT-Bold" w:cs="Swiss721BT-Bold"/>
          <w:b/>
          <w:bCs/>
          <w:sz w:val="18"/>
          <w:szCs w:val="18"/>
        </w:rPr>
        <w:t>Figure 31.14</w:t>
      </w:r>
    </w:p>
    <w:p w:rsidR="00C91F95" w:rsidRDefault="00C91F95" w:rsidP="00C91F95">
      <w:pPr>
        <w:autoSpaceDE w:val="0"/>
        <w:autoSpaceDN w:val="0"/>
        <w:adjustRightInd w:val="0"/>
        <w:spacing w:after="0" w:line="240" w:lineRule="auto"/>
        <w:jc w:val="center"/>
      </w:pPr>
      <w:r>
        <w:t xml:space="preserve">On </w:t>
      </w:r>
      <w:proofErr w:type="spellStart"/>
      <w:r>
        <w:t>Printbook</w:t>
      </w:r>
      <w:proofErr w:type="spellEnd"/>
      <w:r>
        <w:t xml:space="preserve"> </w:t>
      </w:r>
      <w:proofErr w:type="spellStart"/>
      <w:r>
        <w:t>Pg</w:t>
      </w:r>
      <w:proofErr w:type="spellEnd"/>
      <w: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667  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42 of 55) of Author’s InfoSec book 1</w:t>
      </w:r>
      <w:r w:rsidRPr="00C91F95">
        <w:rPr>
          <w:rFonts w:ascii="Arial" w:hAnsi="Arial" w:cs="Arial"/>
          <w:color w:val="000000"/>
          <w:sz w:val="20"/>
          <w:szCs w:val="20"/>
          <w:vertAlign w:val="superscript"/>
        </w:rPr>
        <w:t>st</w:t>
      </w:r>
      <w:r>
        <w:rPr>
          <w:rFonts w:ascii="Arial" w:hAnsi="Arial" w:cs="Arial"/>
          <w:color w:val="000000"/>
          <w:sz w:val="20"/>
          <w:szCs w:val="20"/>
        </w:rPr>
        <w:t xml:space="preserve"> Ed. –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Chp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31</w:t>
      </w:r>
    </w:p>
  </w:comment>
  <w:comment w:id="4" w:author="Ketaki" w:date="2019-10-10T20:40:00Z" w:initials="K">
    <w:p w:rsidR="00C90B92" w:rsidRDefault="00C90B92" w:rsidP="00C90B92">
      <w:pPr>
        <w:autoSpaceDE w:val="0"/>
        <w:autoSpaceDN w:val="0"/>
        <w:adjustRightInd w:val="0"/>
        <w:spacing w:after="0" w:line="240" w:lineRule="auto"/>
        <w:rPr>
          <w:rFonts w:ascii="Swiss721BT-Bold" w:hAnsi="Swiss721BT-Bold" w:cs="Swiss721BT-Bold"/>
          <w:sz w:val="20"/>
          <w:szCs w:val="20"/>
        </w:rPr>
      </w:pPr>
      <w:r>
        <w:rPr>
          <w:rStyle w:val="CommentReference"/>
        </w:rPr>
        <w:annotationRef/>
      </w:r>
      <w:r>
        <w:t xml:space="preserve">This is </w:t>
      </w:r>
      <w:r>
        <w:rPr>
          <w:rFonts w:ascii="Swiss721BT-Bold" w:hAnsi="Swiss721BT-Bold" w:cs="Swiss721BT-Bold"/>
          <w:b/>
          <w:bCs/>
          <w:sz w:val="18"/>
          <w:szCs w:val="18"/>
        </w:rPr>
        <w:t>Figure 31.14</w:t>
      </w:r>
    </w:p>
    <w:p w:rsidR="00C90B92" w:rsidRDefault="00C90B92" w:rsidP="00C90B92">
      <w:pPr>
        <w:pStyle w:val="CommentText"/>
      </w:pPr>
      <w:r>
        <w:t>On Print</w:t>
      </w:r>
      <w:r w:rsidR="00D32F23">
        <w:t xml:space="preserve"> </w:t>
      </w:r>
      <w:r>
        <w:t xml:space="preserve">book </w:t>
      </w:r>
      <w:proofErr w:type="spellStart"/>
      <w:r>
        <w:t>Pg</w:t>
      </w:r>
      <w:proofErr w:type="spellEnd"/>
      <w:r>
        <w:t xml:space="preserve"> </w:t>
      </w:r>
      <w:proofErr w:type="gramStart"/>
      <w:r>
        <w:rPr>
          <w:rFonts w:ascii="Arial" w:hAnsi="Arial" w:cs="Arial"/>
          <w:color w:val="000000"/>
        </w:rPr>
        <w:t>667  (</w:t>
      </w:r>
      <w:proofErr w:type="gramEnd"/>
      <w:r>
        <w:rPr>
          <w:rFonts w:ascii="Arial" w:hAnsi="Arial" w:cs="Arial"/>
          <w:color w:val="000000"/>
        </w:rPr>
        <w:t>42 of 55) of Author’s InfoSec book 1</w:t>
      </w:r>
      <w:r w:rsidRPr="00C91F95">
        <w:rPr>
          <w:rFonts w:ascii="Arial" w:hAnsi="Arial" w:cs="Arial"/>
          <w:color w:val="000000"/>
          <w:vertAlign w:val="superscript"/>
        </w:rPr>
        <w:t>st</w:t>
      </w:r>
      <w:r>
        <w:rPr>
          <w:rFonts w:ascii="Arial" w:hAnsi="Arial" w:cs="Arial"/>
          <w:color w:val="000000"/>
        </w:rPr>
        <w:t xml:space="preserve"> Ed. – </w:t>
      </w:r>
      <w:proofErr w:type="spellStart"/>
      <w:r>
        <w:rPr>
          <w:rFonts w:ascii="Arial" w:hAnsi="Arial" w:cs="Arial"/>
          <w:color w:val="000000"/>
        </w:rPr>
        <w:t>Chp</w:t>
      </w:r>
      <w:proofErr w:type="spellEnd"/>
      <w:r>
        <w:rPr>
          <w:rFonts w:ascii="Arial" w:hAnsi="Arial" w:cs="Arial"/>
          <w:color w:val="000000"/>
        </w:rPr>
        <w:t xml:space="preserve"> 31</w:t>
      </w:r>
    </w:p>
  </w:comment>
  <w:comment w:id="5" w:author="Ketaki" w:date="2019-07-24T18:18:00Z" w:initials="K">
    <w:p w:rsidR="00C90B92" w:rsidRDefault="00C90B92" w:rsidP="00C90B92">
      <w:pPr>
        <w:autoSpaceDE w:val="0"/>
        <w:autoSpaceDN w:val="0"/>
        <w:adjustRightInd w:val="0"/>
        <w:spacing w:after="0" w:line="240" w:lineRule="auto"/>
        <w:rPr>
          <w:rFonts w:ascii="Swiss721BT-Bold" w:hAnsi="Swiss721BT-Bold" w:cs="Swiss721BT-Bold"/>
          <w:sz w:val="20"/>
          <w:szCs w:val="20"/>
        </w:rPr>
      </w:pPr>
      <w:r>
        <w:rPr>
          <w:rStyle w:val="CommentReference"/>
        </w:rPr>
        <w:annotationRef/>
      </w:r>
      <w:r>
        <w:t xml:space="preserve">This is </w:t>
      </w:r>
      <w:r>
        <w:rPr>
          <w:rFonts w:ascii="Swiss721BT-Bold" w:hAnsi="Swiss721BT-Bold" w:cs="Swiss721BT-Bold"/>
          <w:b/>
          <w:bCs/>
          <w:sz w:val="18"/>
          <w:szCs w:val="18"/>
        </w:rPr>
        <w:t>Figure 31.15</w:t>
      </w:r>
    </w:p>
    <w:p w:rsidR="00C90B92" w:rsidRDefault="00C90B92" w:rsidP="00C90B9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>
        <w:t xml:space="preserve">On </w:t>
      </w:r>
      <w:proofErr w:type="spellStart"/>
      <w:r>
        <w:t>Printbook</w:t>
      </w:r>
      <w:proofErr w:type="spellEnd"/>
      <w:r>
        <w:t xml:space="preserve"> </w:t>
      </w:r>
      <w:proofErr w:type="spellStart"/>
      <w:r>
        <w:t>Pg</w:t>
      </w:r>
      <w:proofErr w:type="spellEnd"/>
      <w: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668  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43 of 55)</w:t>
      </w:r>
    </w:p>
    <w:p w:rsidR="00C90B92" w:rsidRDefault="00C90B92" w:rsidP="00C90B92">
      <w:pPr>
        <w:pStyle w:val="CommentText"/>
      </w:pP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of</w:t>
      </w:r>
      <w:proofErr w:type="gramEnd"/>
      <w:r>
        <w:rPr>
          <w:rFonts w:ascii="Arial" w:hAnsi="Arial" w:cs="Arial"/>
          <w:color w:val="000000"/>
        </w:rPr>
        <w:t xml:space="preserve"> Author’s InfoSec book 1</w:t>
      </w:r>
      <w:r w:rsidRPr="00C91F95">
        <w:rPr>
          <w:rFonts w:ascii="Arial" w:hAnsi="Arial" w:cs="Arial"/>
          <w:color w:val="000000"/>
          <w:vertAlign w:val="superscript"/>
        </w:rPr>
        <w:t>st</w:t>
      </w:r>
      <w:r>
        <w:rPr>
          <w:rFonts w:ascii="Arial" w:hAnsi="Arial" w:cs="Arial"/>
          <w:color w:val="000000"/>
        </w:rPr>
        <w:t xml:space="preserve"> Ed. – </w:t>
      </w:r>
      <w:proofErr w:type="spellStart"/>
      <w:r>
        <w:rPr>
          <w:rFonts w:ascii="Arial" w:hAnsi="Arial" w:cs="Arial"/>
          <w:color w:val="000000"/>
        </w:rPr>
        <w:t>Chp</w:t>
      </w:r>
      <w:proofErr w:type="spellEnd"/>
      <w:r>
        <w:rPr>
          <w:rFonts w:ascii="Arial" w:hAnsi="Arial" w:cs="Arial"/>
          <w:color w:val="000000"/>
        </w:rPr>
        <w:t xml:space="preserve"> 31</w:t>
      </w:r>
    </w:p>
  </w:comment>
  <w:comment w:id="6" w:author="Ketaki" w:date="2019-07-24T19:32:00Z" w:initials="K">
    <w:p w:rsidR="005E0ADC" w:rsidRDefault="005E0ADC" w:rsidP="005E0ADC">
      <w:pPr>
        <w:autoSpaceDE w:val="0"/>
        <w:autoSpaceDN w:val="0"/>
        <w:adjustRightInd w:val="0"/>
        <w:spacing w:after="0" w:line="240" w:lineRule="auto"/>
        <w:rPr>
          <w:rFonts w:ascii="Swiss721BT-Bold" w:hAnsi="Swiss721BT-Bold" w:cs="Swiss721BT-Bold"/>
          <w:sz w:val="20"/>
          <w:szCs w:val="20"/>
        </w:rPr>
      </w:pPr>
      <w:r>
        <w:rPr>
          <w:rStyle w:val="CommentReference"/>
        </w:rPr>
        <w:annotationRef/>
      </w:r>
      <w:r>
        <w:t xml:space="preserve">This is </w:t>
      </w:r>
      <w:r>
        <w:rPr>
          <w:rFonts w:ascii="Swiss721BT-Bold" w:hAnsi="Swiss721BT-Bold" w:cs="Swiss721BT-Bold"/>
          <w:b/>
          <w:bCs/>
          <w:sz w:val="18"/>
          <w:szCs w:val="18"/>
        </w:rPr>
        <w:t>Figure 31.1</w:t>
      </w:r>
      <w:r w:rsidR="003D6713">
        <w:rPr>
          <w:rFonts w:ascii="Swiss721BT-Bold" w:hAnsi="Swiss721BT-Bold" w:cs="Swiss721BT-Bold"/>
          <w:b/>
          <w:bCs/>
          <w:sz w:val="18"/>
          <w:szCs w:val="18"/>
        </w:rPr>
        <w:t>6</w:t>
      </w:r>
    </w:p>
    <w:p w:rsidR="005E0ADC" w:rsidRDefault="005E0ADC" w:rsidP="005E0AD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>
        <w:t xml:space="preserve">On </w:t>
      </w:r>
      <w:proofErr w:type="spellStart"/>
      <w:r>
        <w:t>Printbook</w:t>
      </w:r>
      <w:proofErr w:type="spellEnd"/>
      <w:r>
        <w:t xml:space="preserve"> </w:t>
      </w:r>
      <w:proofErr w:type="spellStart"/>
      <w:r>
        <w:t>Pg</w:t>
      </w:r>
      <w:proofErr w:type="spellEnd"/>
      <w:r>
        <w:t xml:space="preserve"> </w:t>
      </w:r>
      <w:proofErr w:type="gramStart"/>
      <w:r w:rsidRPr="005E0ADC">
        <w:rPr>
          <w:rFonts w:ascii="Arial" w:hAnsi="Arial" w:cs="Arial"/>
          <w:color w:val="000000"/>
          <w:sz w:val="20"/>
          <w:szCs w:val="20"/>
        </w:rPr>
        <w:t>669  (</w:t>
      </w:r>
      <w:proofErr w:type="gramEnd"/>
      <w:r w:rsidRPr="005E0ADC">
        <w:rPr>
          <w:rFonts w:ascii="Arial" w:hAnsi="Arial" w:cs="Arial"/>
          <w:color w:val="000000"/>
          <w:sz w:val="20"/>
          <w:szCs w:val="20"/>
        </w:rPr>
        <w:t>44 of 55)</w:t>
      </w:r>
    </w:p>
    <w:p w:rsidR="005E0ADC" w:rsidRDefault="005E0ADC" w:rsidP="005E0ADC">
      <w:pPr>
        <w:pStyle w:val="CommentText"/>
      </w:pP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of</w:t>
      </w:r>
      <w:proofErr w:type="gramEnd"/>
      <w:r>
        <w:rPr>
          <w:rFonts w:ascii="Arial" w:hAnsi="Arial" w:cs="Arial"/>
          <w:color w:val="000000"/>
        </w:rPr>
        <w:t xml:space="preserve"> Author’s InfoSec book 1</w:t>
      </w:r>
      <w:r w:rsidRPr="00C91F95">
        <w:rPr>
          <w:rFonts w:ascii="Arial" w:hAnsi="Arial" w:cs="Arial"/>
          <w:color w:val="000000"/>
          <w:vertAlign w:val="superscript"/>
        </w:rPr>
        <w:t>st</w:t>
      </w:r>
      <w:r>
        <w:rPr>
          <w:rFonts w:ascii="Arial" w:hAnsi="Arial" w:cs="Arial"/>
          <w:color w:val="000000"/>
        </w:rPr>
        <w:t xml:space="preserve"> Ed. – </w:t>
      </w:r>
      <w:proofErr w:type="spellStart"/>
      <w:r>
        <w:rPr>
          <w:rFonts w:ascii="Arial" w:hAnsi="Arial" w:cs="Arial"/>
          <w:color w:val="000000"/>
        </w:rPr>
        <w:t>Chp</w:t>
      </w:r>
      <w:proofErr w:type="spellEnd"/>
      <w:r>
        <w:rPr>
          <w:rFonts w:ascii="Arial" w:hAnsi="Arial" w:cs="Arial"/>
          <w:color w:val="000000"/>
        </w:rPr>
        <w:t xml:space="preserve"> 31</w:t>
      </w:r>
    </w:p>
  </w:comment>
  <w:comment w:id="7" w:author="Ketaki" w:date="2019-07-24T18:29:00Z" w:initials="K">
    <w:p w:rsidR="005E0ADC" w:rsidRDefault="005E0ADC" w:rsidP="005E0ADC">
      <w:pPr>
        <w:autoSpaceDE w:val="0"/>
        <w:autoSpaceDN w:val="0"/>
        <w:adjustRightInd w:val="0"/>
        <w:spacing w:after="0" w:line="240" w:lineRule="auto"/>
        <w:jc w:val="center"/>
      </w:pPr>
      <w:r>
        <w:rPr>
          <w:rStyle w:val="CommentReference"/>
        </w:rPr>
        <w:annotationRef/>
      </w:r>
      <w:r>
        <w:t xml:space="preserve">The text below is from </w:t>
      </w:r>
      <w:r>
        <w:rPr>
          <w:rFonts w:ascii="OfficinaSans-Bold" w:hAnsi="OfficinaSans-Bold" w:cs="OfficinaSans-Bold"/>
          <w:b/>
          <w:bCs/>
          <w:sz w:val="24"/>
          <w:szCs w:val="24"/>
        </w:rPr>
        <w:t xml:space="preserve">Box 31.7 on </w:t>
      </w:r>
      <w:proofErr w:type="spellStart"/>
      <w:r>
        <w:rPr>
          <w:rFonts w:ascii="OfficinaSans-Bold" w:hAnsi="OfficinaSans-Bold" w:cs="OfficinaSans-Bold"/>
          <w:b/>
          <w:bCs/>
          <w:sz w:val="24"/>
          <w:szCs w:val="24"/>
        </w:rPr>
        <w:t>Pg</w:t>
      </w:r>
      <w:proofErr w:type="spellEnd"/>
      <w:r>
        <w:rPr>
          <w:rFonts w:ascii="OfficinaSans-Bold" w:hAnsi="OfficinaSans-Bold" w:cs="OfficinaSans-Bold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668  (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43 of 55) 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Chp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31 of Author’s InfoSec book 1</w:t>
      </w:r>
      <w:r w:rsidRPr="00C91F95">
        <w:rPr>
          <w:rFonts w:ascii="Arial" w:hAnsi="Arial" w:cs="Arial"/>
          <w:color w:val="000000"/>
          <w:sz w:val="20"/>
          <w:szCs w:val="20"/>
          <w:vertAlign w:val="superscript"/>
        </w:rPr>
        <w:t>st</w:t>
      </w:r>
      <w:r>
        <w:rPr>
          <w:rFonts w:ascii="Arial" w:hAnsi="Arial" w:cs="Arial"/>
          <w:color w:val="000000"/>
          <w:sz w:val="20"/>
          <w:szCs w:val="20"/>
        </w:rPr>
        <w:t xml:space="preserve"> Ed.</w:t>
      </w:r>
    </w:p>
  </w:comment>
  <w:comment w:id="9" w:author="Ketaki" w:date="2019-07-24T19:33:00Z" w:initials="K">
    <w:p w:rsidR="003D6713" w:rsidRDefault="003D6713" w:rsidP="003D6713">
      <w:pPr>
        <w:autoSpaceDE w:val="0"/>
        <w:autoSpaceDN w:val="0"/>
        <w:adjustRightInd w:val="0"/>
        <w:spacing w:after="0" w:line="240" w:lineRule="auto"/>
        <w:rPr>
          <w:rFonts w:ascii="Swiss721BT-Bold" w:hAnsi="Swiss721BT-Bold" w:cs="Swiss721BT-Bold"/>
          <w:sz w:val="20"/>
          <w:szCs w:val="20"/>
        </w:rPr>
      </w:pPr>
      <w:r>
        <w:rPr>
          <w:rStyle w:val="CommentReference"/>
        </w:rPr>
        <w:annotationRef/>
      </w:r>
      <w:r>
        <w:t xml:space="preserve">This is </w:t>
      </w:r>
      <w:r>
        <w:rPr>
          <w:rFonts w:ascii="Swiss721BT-Bold" w:hAnsi="Swiss721BT-Bold" w:cs="Swiss721BT-Bold"/>
          <w:b/>
          <w:bCs/>
          <w:sz w:val="18"/>
          <w:szCs w:val="18"/>
        </w:rPr>
        <w:t>Figure 31.17</w:t>
      </w:r>
    </w:p>
    <w:p w:rsidR="003D6713" w:rsidRDefault="003D6713" w:rsidP="003D67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>
        <w:t xml:space="preserve">On </w:t>
      </w:r>
      <w:proofErr w:type="spellStart"/>
      <w:r>
        <w:t>Printbook</w:t>
      </w:r>
      <w:proofErr w:type="spellEnd"/>
      <w:r>
        <w:t xml:space="preserve"> </w:t>
      </w:r>
      <w:proofErr w:type="spellStart"/>
      <w:r>
        <w:t>Pg</w:t>
      </w:r>
      <w:proofErr w:type="spellEnd"/>
      <w: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670  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45 of 55)</w:t>
      </w:r>
    </w:p>
    <w:p w:rsidR="003D6713" w:rsidRDefault="003D6713" w:rsidP="003D6713">
      <w:pPr>
        <w:pStyle w:val="CommentText"/>
      </w:pP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of</w:t>
      </w:r>
      <w:proofErr w:type="gramEnd"/>
      <w:r>
        <w:rPr>
          <w:rFonts w:ascii="Arial" w:hAnsi="Arial" w:cs="Arial"/>
          <w:color w:val="000000"/>
        </w:rPr>
        <w:t xml:space="preserve"> Author’s InfoSec book 1</w:t>
      </w:r>
      <w:r w:rsidRPr="00C91F95">
        <w:rPr>
          <w:rFonts w:ascii="Arial" w:hAnsi="Arial" w:cs="Arial"/>
          <w:color w:val="000000"/>
          <w:vertAlign w:val="superscript"/>
        </w:rPr>
        <w:t>st</w:t>
      </w:r>
      <w:r>
        <w:rPr>
          <w:rFonts w:ascii="Arial" w:hAnsi="Arial" w:cs="Arial"/>
          <w:color w:val="000000"/>
        </w:rPr>
        <w:t xml:space="preserve"> Ed. – </w:t>
      </w:r>
      <w:proofErr w:type="spellStart"/>
      <w:r>
        <w:rPr>
          <w:rFonts w:ascii="Arial" w:hAnsi="Arial" w:cs="Arial"/>
          <w:color w:val="000000"/>
        </w:rPr>
        <w:t>Chp</w:t>
      </w:r>
      <w:proofErr w:type="spellEnd"/>
      <w:r>
        <w:rPr>
          <w:rFonts w:ascii="Arial" w:hAnsi="Arial" w:cs="Arial"/>
          <w:color w:val="000000"/>
        </w:rPr>
        <w:t xml:space="preserve"> 31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C08" w:rsidRDefault="00C92C08" w:rsidP="00D32F23">
      <w:pPr>
        <w:spacing w:after="0" w:line="240" w:lineRule="auto"/>
      </w:pPr>
      <w:r>
        <w:separator/>
      </w:r>
    </w:p>
  </w:endnote>
  <w:endnote w:type="continuationSeparator" w:id="0">
    <w:p w:rsidR="00C92C08" w:rsidRDefault="00C92C08" w:rsidP="00D3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ficina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ramon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wiss721B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s721BT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F23" w:rsidRDefault="00D32F23" w:rsidP="00D32F23">
    <w:pPr>
      <w:pStyle w:val="Footer"/>
      <w:jc w:val="both"/>
      <w:rPr>
        <w:sz w:val="16"/>
        <w:szCs w:val="16"/>
      </w:rPr>
    </w:pPr>
    <w:r>
      <w:rPr>
        <w:sz w:val="16"/>
        <w:szCs w:val="16"/>
      </w:rPr>
      <w:t>Author</w:t>
    </w:r>
    <w:r w:rsidRPr="00EF7736">
      <w:rPr>
        <w:sz w:val="16"/>
        <w:szCs w:val="16"/>
      </w:rPr>
      <w:t xml:space="preserve"> </w:t>
    </w:r>
    <w:r>
      <w:rPr>
        <w:sz w:val="16"/>
        <w:szCs w:val="16"/>
      </w:rPr>
      <w:t xml:space="preserve">– </w:t>
    </w:r>
    <w:r w:rsidRPr="00EF7736">
      <w:rPr>
        <w:sz w:val="16"/>
        <w:szCs w:val="16"/>
      </w:rPr>
      <w:t xml:space="preserve">Nina </w:t>
    </w:r>
    <w:r>
      <w:rPr>
        <w:sz w:val="16"/>
        <w:szCs w:val="16"/>
      </w:rPr>
      <w:t xml:space="preserve">S. </w:t>
    </w:r>
    <w:proofErr w:type="spellStart"/>
    <w:r w:rsidRPr="00EF7736">
      <w:rPr>
        <w:sz w:val="16"/>
        <w:szCs w:val="16"/>
      </w:rPr>
      <w:t>Godbole</w:t>
    </w:r>
    <w:proofErr w:type="spellEnd"/>
    <w:r w:rsidRPr="00EF7736">
      <w:rPr>
        <w:sz w:val="16"/>
        <w:szCs w:val="16"/>
      </w:rPr>
      <w:t xml:space="preserve"> </w:t>
    </w:r>
  </w:p>
  <w:p w:rsidR="00D32F23" w:rsidRPr="00EF7736" w:rsidRDefault="00D32F23" w:rsidP="00D32F23">
    <w:pPr>
      <w:pStyle w:val="Footer"/>
      <w:jc w:val="both"/>
      <w:rPr>
        <w:sz w:val="16"/>
        <w:szCs w:val="16"/>
      </w:rPr>
    </w:pPr>
    <w:r w:rsidRPr="00EF7736">
      <w:rPr>
        <w:sz w:val="16"/>
        <w:szCs w:val="16"/>
      </w:rPr>
      <w:t>Permission is granted to use, modify, and distribute this document provided the source is recognized.</w:t>
    </w:r>
  </w:p>
  <w:p w:rsidR="00D32F23" w:rsidRDefault="00D32F23">
    <w:pPr>
      <w:pStyle w:val="Footer"/>
    </w:pPr>
  </w:p>
  <w:p w:rsidR="00D32F23" w:rsidRDefault="00D32F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C08" w:rsidRDefault="00C92C08" w:rsidP="00D32F23">
      <w:pPr>
        <w:spacing w:after="0" w:line="240" w:lineRule="auto"/>
      </w:pPr>
      <w:r>
        <w:separator/>
      </w:r>
    </w:p>
  </w:footnote>
  <w:footnote w:type="continuationSeparator" w:id="0">
    <w:p w:rsidR="00C92C08" w:rsidRDefault="00C92C08" w:rsidP="00D3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F23" w:rsidRPr="00B901BF" w:rsidRDefault="00D32F23" w:rsidP="00D32F23">
    <w:pPr>
      <w:rPr>
        <w:rFonts w:ascii="Arial" w:eastAsia="MS Mincho" w:hAnsi="Arial" w:cs="Arial"/>
        <w:sz w:val="16"/>
        <w:szCs w:val="16"/>
        <w:lang w:eastAsia="ja-JP"/>
      </w:rPr>
    </w:pPr>
    <w:r w:rsidRPr="00B901BF">
      <w:rPr>
        <w:rFonts w:ascii="Arial" w:eastAsia="MS Mincho" w:hAnsi="Arial" w:cs="Arial"/>
        <w:sz w:val="16"/>
        <w:szCs w:val="16"/>
        <w:lang w:eastAsia="ja-JP"/>
      </w:rPr>
      <w:t xml:space="preserve">© Nina </w:t>
    </w:r>
    <w:proofErr w:type="spellStart"/>
    <w:r w:rsidRPr="00B901BF">
      <w:rPr>
        <w:rFonts w:ascii="Arial" w:eastAsia="MS Mincho" w:hAnsi="Arial" w:cs="Arial"/>
        <w:sz w:val="16"/>
        <w:szCs w:val="16"/>
        <w:lang w:eastAsia="ja-JP"/>
      </w:rPr>
      <w:t>Godbole</w:t>
    </w:r>
    <w:proofErr w:type="spellEnd"/>
    <w:r w:rsidRPr="00B901BF">
      <w:rPr>
        <w:rFonts w:ascii="Arial" w:eastAsia="MS Mincho" w:hAnsi="Arial" w:cs="Arial"/>
        <w:sz w:val="16"/>
        <w:szCs w:val="16"/>
        <w:lang w:eastAsia="ja-JP"/>
      </w:rPr>
      <w:t xml:space="preserve"> - Author</w:t>
    </w:r>
  </w:p>
  <w:p w:rsidR="00D32F23" w:rsidRDefault="00D32F23">
    <w:pPr>
      <w:pStyle w:val="Header"/>
    </w:pPr>
  </w:p>
  <w:p w:rsidR="00D32F23" w:rsidRDefault="00D32F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3737D"/>
    <w:multiLevelType w:val="hybridMultilevel"/>
    <w:tmpl w:val="37DA2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A23"/>
    <w:rsid w:val="002E2720"/>
    <w:rsid w:val="003D6713"/>
    <w:rsid w:val="00414A23"/>
    <w:rsid w:val="00574E7F"/>
    <w:rsid w:val="0058785C"/>
    <w:rsid w:val="005E0ADC"/>
    <w:rsid w:val="00BE126F"/>
    <w:rsid w:val="00C77FD6"/>
    <w:rsid w:val="00C90B92"/>
    <w:rsid w:val="00C91F95"/>
    <w:rsid w:val="00C92C08"/>
    <w:rsid w:val="00D32F23"/>
    <w:rsid w:val="00D41418"/>
    <w:rsid w:val="00EF19E8"/>
    <w:rsid w:val="00F1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4A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1F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4A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C91F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1F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1F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F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F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F95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91F95"/>
    <w:rPr>
      <w:rFonts w:asciiTheme="majorHAnsi" w:eastAsiaTheme="majorEastAsia" w:hAnsiTheme="majorHAnsi" w:cstheme="majorBidi"/>
      <w:b/>
      <w:bCs/>
      <w:color w:val="4F81BD" w:themeColor="accent1"/>
      <w:lang w:val="es-ES_tradnl"/>
    </w:rPr>
  </w:style>
  <w:style w:type="paragraph" w:styleId="ListParagraph">
    <w:name w:val="List Paragraph"/>
    <w:basedOn w:val="Normal"/>
    <w:uiPriority w:val="34"/>
    <w:qFormat/>
    <w:rsid w:val="00574E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32F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F23"/>
  </w:style>
  <w:style w:type="paragraph" w:styleId="Footer">
    <w:name w:val="footer"/>
    <w:basedOn w:val="Normal"/>
    <w:link w:val="FooterChar"/>
    <w:unhideWhenUsed/>
    <w:rsid w:val="00D32F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F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4A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1F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4A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C91F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1F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1F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F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F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F95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91F95"/>
    <w:rPr>
      <w:rFonts w:asciiTheme="majorHAnsi" w:eastAsiaTheme="majorEastAsia" w:hAnsiTheme="majorHAnsi" w:cstheme="majorBidi"/>
      <w:b/>
      <w:bCs/>
      <w:color w:val="4F81BD" w:themeColor="accent1"/>
      <w:lang w:val="es-ES_tradnl"/>
    </w:rPr>
  </w:style>
  <w:style w:type="paragraph" w:styleId="ListParagraph">
    <w:name w:val="List Paragraph"/>
    <w:basedOn w:val="Normal"/>
    <w:uiPriority w:val="34"/>
    <w:qFormat/>
    <w:rsid w:val="00574E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32F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F23"/>
  </w:style>
  <w:style w:type="paragraph" w:styleId="Footer">
    <w:name w:val="footer"/>
    <w:basedOn w:val="Normal"/>
    <w:link w:val="FooterChar"/>
    <w:unhideWhenUsed/>
    <w:rsid w:val="00D32F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Ketaki</dc:creator>
  <cp:lastModifiedBy>Ketaki</cp:lastModifiedBy>
  <cp:revision>2</cp:revision>
  <dcterms:created xsi:type="dcterms:W3CDTF">2019-10-10T15:13:00Z</dcterms:created>
  <dcterms:modified xsi:type="dcterms:W3CDTF">2019-10-10T15:13:00Z</dcterms:modified>
</cp:coreProperties>
</file>